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8B" w:rsidRDefault="003B2F8B" w:rsidP="003457EF">
      <w:pPr>
        <w:tabs>
          <w:tab w:val="left" w:pos="7371"/>
        </w:tabs>
        <w:spacing w:line="360" w:lineRule="auto"/>
        <w:ind w:right="-9"/>
        <w:jc w:val="center"/>
        <w:rPr>
          <w:rFonts w:ascii="黑体" w:eastAsia="黑体" w:hint="eastAsia"/>
          <w:sz w:val="32"/>
          <w:szCs w:val="32"/>
        </w:rPr>
      </w:pPr>
    </w:p>
    <w:p w:rsidR="003B2F8B" w:rsidRPr="003B2F8B" w:rsidRDefault="003B2F8B" w:rsidP="003B2F8B">
      <w:pPr>
        <w:tabs>
          <w:tab w:val="left" w:pos="7371"/>
        </w:tabs>
        <w:spacing w:line="360" w:lineRule="auto"/>
        <w:ind w:right="-9"/>
        <w:jc w:val="left"/>
        <w:rPr>
          <w:rFonts w:ascii="黑体" w:eastAsia="黑体" w:hint="eastAsia"/>
          <w:sz w:val="24"/>
          <w:szCs w:val="24"/>
        </w:rPr>
      </w:pPr>
      <w:r w:rsidRPr="003B2F8B">
        <w:rPr>
          <w:rFonts w:ascii="黑体" w:eastAsia="黑体" w:hint="eastAsia"/>
          <w:sz w:val="24"/>
          <w:szCs w:val="24"/>
        </w:rPr>
        <w:t>附1：</w:t>
      </w:r>
    </w:p>
    <w:p w:rsidR="003457EF" w:rsidRDefault="003457EF" w:rsidP="003457EF">
      <w:pPr>
        <w:tabs>
          <w:tab w:val="left" w:pos="7371"/>
        </w:tabs>
        <w:spacing w:line="360" w:lineRule="auto"/>
        <w:ind w:right="-9"/>
        <w:jc w:val="center"/>
        <w:rPr>
          <w:rFonts w:ascii="黑体" w:eastAsia="黑体"/>
          <w:sz w:val="32"/>
          <w:szCs w:val="32"/>
        </w:rPr>
      </w:pPr>
      <w:r>
        <w:rPr>
          <w:rFonts w:ascii="黑体" w:eastAsia="黑体" w:hint="eastAsia"/>
          <w:sz w:val="32"/>
          <w:szCs w:val="32"/>
        </w:rPr>
        <w:t>中国电子音响行业协会</w:t>
      </w:r>
    </w:p>
    <w:p w:rsidR="00A84ACD" w:rsidRDefault="00A84ACD" w:rsidP="00A84ACD">
      <w:pPr>
        <w:tabs>
          <w:tab w:val="left" w:pos="7371"/>
        </w:tabs>
        <w:spacing w:line="360" w:lineRule="auto"/>
        <w:ind w:right="-9"/>
        <w:jc w:val="center"/>
        <w:rPr>
          <w:rFonts w:ascii="黑体" w:eastAsia="黑体"/>
          <w:sz w:val="28"/>
          <w:szCs w:val="28"/>
        </w:rPr>
      </w:pPr>
      <w:r w:rsidRPr="00450DBE">
        <w:rPr>
          <w:rFonts w:ascii="黑体" w:eastAsia="黑体" w:hint="eastAsia"/>
          <w:sz w:val="28"/>
          <w:szCs w:val="28"/>
        </w:rPr>
        <w:t>团体标准制定工作参加申请表</w:t>
      </w:r>
    </w:p>
    <w:p w:rsidR="00A84ACD" w:rsidRDefault="00A84ACD" w:rsidP="00A84ACD">
      <w:pPr>
        <w:tabs>
          <w:tab w:val="left" w:pos="7371"/>
        </w:tabs>
        <w:spacing w:line="360" w:lineRule="auto"/>
        <w:ind w:right="-9"/>
        <w:jc w:val="center"/>
        <w:rPr>
          <w:sz w:val="28"/>
          <w:szCs w:val="28"/>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1260"/>
        <w:gridCol w:w="1260"/>
        <w:gridCol w:w="1368"/>
        <w:gridCol w:w="1238"/>
        <w:gridCol w:w="2573"/>
      </w:tblGrid>
      <w:tr w:rsidR="00A84ACD" w:rsidTr="008C6990">
        <w:trPr>
          <w:trHeight w:val="460"/>
          <w:jc w:val="center"/>
        </w:trPr>
        <w:tc>
          <w:tcPr>
            <w:tcW w:w="9031" w:type="dxa"/>
            <w:gridSpan w:val="6"/>
            <w:tcBorders>
              <w:bottom w:val="nil"/>
            </w:tcBorders>
            <w:vAlign w:val="center"/>
          </w:tcPr>
          <w:p w:rsidR="00A84ACD" w:rsidRDefault="00A84ACD" w:rsidP="008C6990">
            <w:pPr>
              <w:spacing w:line="360" w:lineRule="auto"/>
              <w:rPr>
                <w:rFonts w:ascii="宋体" w:hAnsi="宋体"/>
                <w:b/>
                <w:sz w:val="24"/>
              </w:rPr>
            </w:pPr>
            <w:r>
              <w:rPr>
                <w:rFonts w:ascii="宋体" w:hAnsi="宋体" w:hint="eastAsia"/>
                <w:b/>
                <w:sz w:val="24"/>
              </w:rPr>
              <w:t>一、单位信息</w:t>
            </w:r>
          </w:p>
        </w:tc>
      </w:tr>
      <w:tr w:rsidR="00A84ACD" w:rsidTr="008C6990">
        <w:trPr>
          <w:cantSplit/>
          <w:trHeight w:val="450"/>
          <w:jc w:val="center"/>
        </w:trPr>
        <w:tc>
          <w:tcPr>
            <w:tcW w:w="1332" w:type="dxa"/>
            <w:tcBorders>
              <w:top w:val="single" w:sz="4" w:space="0" w:color="auto"/>
            </w:tcBorders>
            <w:vAlign w:val="center"/>
          </w:tcPr>
          <w:p w:rsidR="00A84ACD" w:rsidRDefault="00A84ACD" w:rsidP="008C6990">
            <w:pPr>
              <w:spacing w:line="360" w:lineRule="auto"/>
              <w:jc w:val="center"/>
              <w:rPr>
                <w:rFonts w:ascii="宋体" w:hAnsi="宋体"/>
                <w:sz w:val="24"/>
              </w:rPr>
            </w:pPr>
            <w:r>
              <w:rPr>
                <w:rFonts w:ascii="宋体" w:hAnsi="宋体" w:hint="eastAsia"/>
                <w:sz w:val="24"/>
              </w:rPr>
              <w:t>单位名称</w:t>
            </w:r>
          </w:p>
        </w:tc>
        <w:tc>
          <w:tcPr>
            <w:tcW w:w="7699" w:type="dxa"/>
            <w:gridSpan w:val="5"/>
            <w:tcBorders>
              <w:top w:val="single" w:sz="4" w:space="0" w:color="auto"/>
            </w:tcBorders>
            <w:vAlign w:val="center"/>
          </w:tcPr>
          <w:p w:rsidR="00A84ACD" w:rsidRDefault="00A84ACD" w:rsidP="008C6990">
            <w:pPr>
              <w:spacing w:line="360" w:lineRule="auto"/>
              <w:jc w:val="center"/>
              <w:rPr>
                <w:rFonts w:ascii="宋体" w:hAnsi="宋体"/>
                <w:sz w:val="24"/>
              </w:rPr>
            </w:pPr>
          </w:p>
        </w:tc>
      </w:tr>
      <w:tr w:rsidR="00A84ACD" w:rsidTr="008C6990">
        <w:trPr>
          <w:cantSplit/>
          <w:jc w:val="center"/>
        </w:trPr>
        <w:tc>
          <w:tcPr>
            <w:tcW w:w="1332" w:type="dxa"/>
            <w:vAlign w:val="center"/>
          </w:tcPr>
          <w:p w:rsidR="00A84ACD" w:rsidRDefault="00A84ACD" w:rsidP="008C6990">
            <w:pPr>
              <w:spacing w:line="360" w:lineRule="auto"/>
              <w:rPr>
                <w:rFonts w:ascii="仿宋_GB2312" w:eastAsia="仿宋_GB2312"/>
                <w:color w:val="000000"/>
                <w:sz w:val="24"/>
              </w:rPr>
            </w:pPr>
          </w:p>
          <w:p w:rsidR="00A84ACD" w:rsidRDefault="00A84ACD" w:rsidP="008C6990">
            <w:pPr>
              <w:spacing w:line="360" w:lineRule="auto"/>
              <w:jc w:val="center"/>
              <w:rPr>
                <w:rFonts w:ascii="宋体" w:hAnsi="宋体"/>
                <w:sz w:val="24"/>
              </w:rPr>
            </w:pPr>
            <w:r>
              <w:rPr>
                <w:rFonts w:ascii="宋体" w:hAnsi="宋体" w:hint="eastAsia"/>
                <w:sz w:val="24"/>
              </w:rPr>
              <w:t>单位性质</w:t>
            </w:r>
          </w:p>
          <w:p w:rsidR="00A84ACD" w:rsidRDefault="00A84ACD" w:rsidP="008C6990">
            <w:pPr>
              <w:spacing w:line="360" w:lineRule="auto"/>
              <w:jc w:val="center"/>
              <w:rPr>
                <w:rFonts w:ascii="仿宋_GB2312" w:eastAsia="仿宋_GB2312"/>
                <w:color w:val="000000"/>
                <w:sz w:val="24"/>
              </w:rPr>
            </w:pPr>
          </w:p>
        </w:tc>
        <w:tc>
          <w:tcPr>
            <w:tcW w:w="7699" w:type="dxa"/>
            <w:gridSpan w:val="5"/>
            <w:vAlign w:val="center"/>
          </w:tcPr>
          <w:p w:rsidR="00A84ACD" w:rsidRDefault="00A84ACD" w:rsidP="008C6990">
            <w:pPr>
              <w:spacing w:line="360" w:lineRule="auto"/>
              <w:rPr>
                <w:rFonts w:ascii="仿宋_GB2312" w:eastAsia="仿宋_GB2312" w:hAnsi="宋体"/>
                <w:color w:val="000000"/>
                <w:sz w:val="24"/>
              </w:rPr>
            </w:pPr>
            <w:r>
              <w:rPr>
                <w:rFonts w:ascii="仿宋_GB2312" w:eastAsia="仿宋_GB2312" w:hAnsi="宋体" w:hint="eastAsia"/>
                <w:color w:val="000000"/>
                <w:sz w:val="24"/>
              </w:rPr>
              <w:t>【  】</w:t>
            </w:r>
            <w:r>
              <w:rPr>
                <w:rFonts w:ascii="宋体" w:hAnsi="宋体" w:hint="eastAsia"/>
                <w:sz w:val="24"/>
              </w:rPr>
              <w:t>政府</w:t>
            </w:r>
            <w:r>
              <w:rPr>
                <w:rFonts w:ascii="仿宋_GB2312" w:eastAsia="仿宋_GB2312" w:hAnsi="宋体" w:hint="eastAsia"/>
                <w:color w:val="000000"/>
                <w:sz w:val="24"/>
              </w:rPr>
              <w:t>【  】</w:t>
            </w:r>
            <w:r>
              <w:rPr>
                <w:rFonts w:ascii="宋体" w:hAnsi="宋体" w:hint="eastAsia"/>
                <w:sz w:val="24"/>
              </w:rPr>
              <w:t>企业</w:t>
            </w:r>
            <w:r>
              <w:rPr>
                <w:rFonts w:ascii="仿宋_GB2312" w:eastAsia="仿宋_GB2312" w:hAnsi="宋体" w:hint="eastAsia"/>
                <w:color w:val="000000"/>
                <w:sz w:val="24"/>
              </w:rPr>
              <w:t>【   】</w:t>
            </w:r>
            <w:r>
              <w:rPr>
                <w:rFonts w:ascii="宋体" w:hAnsi="宋体" w:hint="eastAsia"/>
                <w:sz w:val="24"/>
              </w:rPr>
              <w:t>院校</w:t>
            </w:r>
            <w:r>
              <w:rPr>
                <w:rFonts w:ascii="仿宋_GB2312" w:eastAsia="仿宋_GB2312" w:hAnsi="宋体" w:hint="eastAsia"/>
                <w:color w:val="000000"/>
                <w:sz w:val="24"/>
              </w:rPr>
              <w:t>【   】</w:t>
            </w:r>
            <w:r>
              <w:rPr>
                <w:rFonts w:ascii="宋体" w:hAnsi="宋体" w:hint="eastAsia"/>
                <w:sz w:val="24"/>
              </w:rPr>
              <w:t>研究机构</w:t>
            </w:r>
          </w:p>
          <w:p w:rsidR="00A84ACD" w:rsidRDefault="00A84ACD" w:rsidP="008C6990">
            <w:pPr>
              <w:spacing w:line="360" w:lineRule="auto"/>
              <w:rPr>
                <w:rFonts w:ascii="仿宋_GB2312" w:eastAsia="仿宋_GB2312"/>
                <w:color w:val="000000"/>
                <w:sz w:val="24"/>
              </w:rPr>
            </w:pPr>
            <w:r>
              <w:rPr>
                <w:rFonts w:ascii="仿宋_GB2312" w:eastAsia="仿宋_GB2312" w:hAnsi="宋体" w:hint="eastAsia"/>
                <w:color w:val="000000"/>
                <w:sz w:val="24"/>
              </w:rPr>
              <w:t>【  】</w:t>
            </w:r>
            <w:r>
              <w:rPr>
                <w:rFonts w:ascii="宋体" w:hAnsi="宋体" w:hint="eastAsia"/>
                <w:sz w:val="24"/>
              </w:rPr>
              <w:t>检测机构</w:t>
            </w:r>
            <w:r>
              <w:rPr>
                <w:rFonts w:ascii="仿宋_GB2312" w:eastAsia="仿宋_GB2312" w:hAnsi="宋体" w:hint="eastAsia"/>
                <w:color w:val="000000"/>
                <w:sz w:val="24"/>
              </w:rPr>
              <w:t>【   】</w:t>
            </w:r>
            <w:r>
              <w:rPr>
                <w:rFonts w:ascii="宋体" w:hAnsi="宋体" w:hint="eastAsia"/>
                <w:sz w:val="24"/>
              </w:rPr>
              <w:t>认证机构</w:t>
            </w:r>
            <w:r>
              <w:rPr>
                <w:rFonts w:ascii="仿宋_GB2312" w:eastAsia="仿宋_GB2312" w:hAnsi="宋体" w:hint="eastAsia"/>
                <w:color w:val="000000"/>
                <w:sz w:val="24"/>
              </w:rPr>
              <w:t>【  】</w:t>
            </w:r>
            <w:r>
              <w:rPr>
                <w:rFonts w:ascii="宋体" w:hAnsi="宋体" w:hint="eastAsia"/>
                <w:sz w:val="24"/>
              </w:rPr>
              <w:t>其他</w:t>
            </w:r>
          </w:p>
        </w:tc>
      </w:tr>
      <w:tr w:rsidR="00A84ACD" w:rsidTr="003B2F8B">
        <w:trPr>
          <w:cantSplit/>
          <w:trHeight w:val="1171"/>
          <w:jc w:val="center"/>
        </w:trPr>
        <w:tc>
          <w:tcPr>
            <w:tcW w:w="1332" w:type="dxa"/>
            <w:vAlign w:val="center"/>
          </w:tcPr>
          <w:p w:rsidR="00A84ACD" w:rsidRDefault="00A84ACD" w:rsidP="008C6990">
            <w:pPr>
              <w:spacing w:line="360" w:lineRule="auto"/>
              <w:jc w:val="center"/>
              <w:rPr>
                <w:rFonts w:ascii="宋体" w:hAnsi="宋体"/>
                <w:sz w:val="24"/>
              </w:rPr>
            </w:pPr>
            <w:r>
              <w:rPr>
                <w:rFonts w:ascii="宋体" w:hAnsi="宋体" w:hint="eastAsia"/>
                <w:sz w:val="24"/>
              </w:rPr>
              <w:t>业务范围</w:t>
            </w:r>
          </w:p>
        </w:tc>
        <w:tc>
          <w:tcPr>
            <w:tcW w:w="7699" w:type="dxa"/>
            <w:gridSpan w:val="5"/>
            <w:vAlign w:val="center"/>
          </w:tcPr>
          <w:p w:rsidR="00A84ACD" w:rsidRDefault="00A84ACD" w:rsidP="008C6990">
            <w:pPr>
              <w:spacing w:line="360" w:lineRule="auto"/>
              <w:rPr>
                <w:rFonts w:ascii="宋体" w:hAnsi="宋体"/>
                <w:color w:val="000000"/>
                <w:sz w:val="24"/>
              </w:rPr>
            </w:pPr>
          </w:p>
        </w:tc>
      </w:tr>
      <w:tr w:rsidR="00A84ACD" w:rsidTr="00EB37A9">
        <w:trPr>
          <w:cantSplit/>
          <w:trHeight w:val="1126"/>
          <w:jc w:val="center"/>
        </w:trPr>
        <w:tc>
          <w:tcPr>
            <w:tcW w:w="1332" w:type="dxa"/>
            <w:vAlign w:val="center"/>
          </w:tcPr>
          <w:p w:rsidR="00A84ACD" w:rsidRDefault="00A84ACD" w:rsidP="008C6990">
            <w:pPr>
              <w:spacing w:line="360" w:lineRule="auto"/>
              <w:jc w:val="center"/>
              <w:rPr>
                <w:rFonts w:ascii="宋体" w:hAnsi="宋体"/>
                <w:sz w:val="24"/>
              </w:rPr>
            </w:pPr>
            <w:r>
              <w:rPr>
                <w:rFonts w:ascii="宋体" w:hAnsi="宋体" w:hint="eastAsia"/>
                <w:sz w:val="24"/>
              </w:rPr>
              <w:t>参加标准</w:t>
            </w:r>
          </w:p>
        </w:tc>
        <w:tc>
          <w:tcPr>
            <w:tcW w:w="7699" w:type="dxa"/>
            <w:gridSpan w:val="5"/>
            <w:tcBorders>
              <w:bottom w:val="nil"/>
            </w:tcBorders>
            <w:vAlign w:val="center"/>
          </w:tcPr>
          <w:p w:rsidR="00EB37A9" w:rsidRPr="00EB37A9" w:rsidRDefault="00EB37A9" w:rsidP="00EB37A9">
            <w:pPr>
              <w:pStyle w:val="a5"/>
              <w:numPr>
                <w:ilvl w:val="0"/>
                <w:numId w:val="1"/>
              </w:numPr>
              <w:spacing w:line="360" w:lineRule="auto"/>
              <w:ind w:firstLineChars="0"/>
              <w:rPr>
                <w:rFonts w:ascii="宋体" w:hAnsi="宋体"/>
                <w:sz w:val="24"/>
              </w:rPr>
            </w:pPr>
            <w:r>
              <w:rPr>
                <w:rFonts w:ascii="宋体" w:hAnsi="宋体" w:hint="eastAsia"/>
                <w:sz w:val="24"/>
                <w:u w:val="single"/>
              </w:rPr>
              <w:t xml:space="preserve">                            </w:t>
            </w:r>
          </w:p>
          <w:p w:rsidR="00EB37A9" w:rsidRPr="009213C0" w:rsidRDefault="00EB37A9" w:rsidP="009213C0">
            <w:pPr>
              <w:pStyle w:val="a5"/>
              <w:numPr>
                <w:ilvl w:val="0"/>
                <w:numId w:val="1"/>
              </w:numPr>
              <w:spacing w:line="360" w:lineRule="auto"/>
              <w:ind w:firstLineChars="0"/>
              <w:rPr>
                <w:rFonts w:ascii="宋体" w:hAnsi="宋体"/>
                <w:sz w:val="24"/>
              </w:rPr>
            </w:pPr>
            <w:r>
              <w:rPr>
                <w:rFonts w:ascii="宋体" w:hAnsi="宋体" w:hint="eastAsia"/>
                <w:sz w:val="24"/>
                <w:u w:val="single"/>
              </w:rPr>
              <w:t xml:space="preserve">                            </w:t>
            </w:r>
          </w:p>
        </w:tc>
      </w:tr>
      <w:tr w:rsidR="00A84ACD" w:rsidTr="008C6990">
        <w:trPr>
          <w:trHeight w:val="453"/>
          <w:jc w:val="center"/>
        </w:trPr>
        <w:tc>
          <w:tcPr>
            <w:tcW w:w="9031" w:type="dxa"/>
            <w:gridSpan w:val="6"/>
            <w:vAlign w:val="center"/>
          </w:tcPr>
          <w:p w:rsidR="00A84ACD" w:rsidRDefault="001B3086" w:rsidP="008C6990">
            <w:pPr>
              <w:spacing w:line="360" w:lineRule="auto"/>
              <w:rPr>
                <w:rFonts w:ascii="宋体" w:hAnsi="宋体"/>
                <w:b/>
                <w:sz w:val="24"/>
              </w:rPr>
            </w:pPr>
            <w:r>
              <w:rPr>
                <w:rFonts w:ascii="宋体" w:hAnsi="宋体" w:hint="eastAsia"/>
                <w:b/>
                <w:sz w:val="24"/>
              </w:rPr>
              <w:t>二、</w:t>
            </w:r>
            <w:r w:rsidR="00A84ACD">
              <w:rPr>
                <w:rFonts w:ascii="宋体" w:hAnsi="宋体" w:hint="eastAsia"/>
                <w:b/>
                <w:sz w:val="24"/>
              </w:rPr>
              <w:t>委派代表信息</w:t>
            </w:r>
          </w:p>
        </w:tc>
      </w:tr>
      <w:tr w:rsidR="00A84ACD" w:rsidTr="00A95C22">
        <w:trPr>
          <w:cantSplit/>
          <w:trHeight w:val="467"/>
          <w:jc w:val="center"/>
        </w:trPr>
        <w:tc>
          <w:tcPr>
            <w:tcW w:w="1332" w:type="dxa"/>
            <w:vAlign w:val="center"/>
          </w:tcPr>
          <w:p w:rsidR="00A84ACD" w:rsidRDefault="00A84ACD" w:rsidP="008C6990">
            <w:pPr>
              <w:spacing w:line="360" w:lineRule="auto"/>
              <w:jc w:val="center"/>
              <w:rPr>
                <w:rFonts w:ascii="宋体" w:hAnsi="宋体"/>
                <w:sz w:val="24"/>
              </w:rPr>
            </w:pPr>
            <w:r>
              <w:rPr>
                <w:rFonts w:ascii="宋体" w:hAnsi="宋体" w:hint="eastAsia"/>
                <w:sz w:val="24"/>
              </w:rPr>
              <w:t>姓名</w:t>
            </w:r>
          </w:p>
        </w:tc>
        <w:tc>
          <w:tcPr>
            <w:tcW w:w="1260" w:type="dxa"/>
            <w:vAlign w:val="center"/>
          </w:tcPr>
          <w:p w:rsidR="00A84ACD" w:rsidRDefault="00A84ACD" w:rsidP="008C6990">
            <w:pPr>
              <w:spacing w:line="360" w:lineRule="auto"/>
              <w:jc w:val="center"/>
              <w:rPr>
                <w:rFonts w:ascii="宋体" w:hAnsi="宋体"/>
                <w:sz w:val="24"/>
              </w:rPr>
            </w:pPr>
          </w:p>
        </w:tc>
        <w:tc>
          <w:tcPr>
            <w:tcW w:w="1260" w:type="dxa"/>
            <w:vAlign w:val="center"/>
          </w:tcPr>
          <w:p w:rsidR="00A84ACD" w:rsidRDefault="00A84ACD" w:rsidP="008C6990">
            <w:pPr>
              <w:spacing w:line="360" w:lineRule="auto"/>
              <w:jc w:val="center"/>
              <w:rPr>
                <w:rFonts w:ascii="宋体" w:hAnsi="宋体"/>
                <w:sz w:val="24"/>
              </w:rPr>
            </w:pPr>
            <w:r>
              <w:rPr>
                <w:rFonts w:ascii="宋体" w:hAnsi="宋体" w:hint="eastAsia"/>
                <w:sz w:val="24"/>
              </w:rPr>
              <w:t>性别</w:t>
            </w:r>
          </w:p>
        </w:tc>
        <w:tc>
          <w:tcPr>
            <w:tcW w:w="1368" w:type="dxa"/>
            <w:vAlign w:val="center"/>
          </w:tcPr>
          <w:p w:rsidR="00A84ACD" w:rsidRDefault="00A84ACD" w:rsidP="008C6990">
            <w:pPr>
              <w:spacing w:line="360" w:lineRule="auto"/>
              <w:jc w:val="center"/>
              <w:rPr>
                <w:rFonts w:ascii="宋体" w:hAnsi="宋体"/>
                <w:sz w:val="24"/>
              </w:rPr>
            </w:pPr>
          </w:p>
        </w:tc>
        <w:tc>
          <w:tcPr>
            <w:tcW w:w="1238" w:type="dxa"/>
            <w:vAlign w:val="center"/>
          </w:tcPr>
          <w:p w:rsidR="00A84ACD" w:rsidRDefault="00A84ACD" w:rsidP="008C6990">
            <w:pPr>
              <w:spacing w:line="360" w:lineRule="auto"/>
              <w:jc w:val="center"/>
              <w:rPr>
                <w:rFonts w:ascii="宋体" w:hAnsi="宋体"/>
                <w:sz w:val="24"/>
              </w:rPr>
            </w:pPr>
            <w:r>
              <w:rPr>
                <w:rFonts w:ascii="宋体" w:hAnsi="宋体" w:hint="eastAsia"/>
                <w:sz w:val="24"/>
              </w:rPr>
              <w:t>职务</w:t>
            </w:r>
          </w:p>
        </w:tc>
        <w:tc>
          <w:tcPr>
            <w:tcW w:w="2573" w:type="dxa"/>
            <w:vAlign w:val="center"/>
          </w:tcPr>
          <w:p w:rsidR="00A84ACD" w:rsidRDefault="00A84ACD" w:rsidP="008C6990">
            <w:pPr>
              <w:spacing w:line="360" w:lineRule="auto"/>
              <w:ind w:firstLineChars="150" w:firstLine="360"/>
              <w:rPr>
                <w:rFonts w:ascii="宋体" w:hAnsi="宋体"/>
                <w:sz w:val="24"/>
              </w:rPr>
            </w:pPr>
          </w:p>
        </w:tc>
      </w:tr>
      <w:tr w:rsidR="00A84ACD" w:rsidTr="00A95C22">
        <w:trPr>
          <w:cantSplit/>
          <w:trHeight w:val="467"/>
          <w:jc w:val="center"/>
        </w:trPr>
        <w:tc>
          <w:tcPr>
            <w:tcW w:w="1332" w:type="dxa"/>
            <w:vAlign w:val="center"/>
          </w:tcPr>
          <w:p w:rsidR="00A84ACD" w:rsidRDefault="00A84ACD" w:rsidP="008C6990">
            <w:pPr>
              <w:spacing w:line="360" w:lineRule="auto"/>
              <w:jc w:val="center"/>
              <w:rPr>
                <w:rFonts w:ascii="宋体" w:hAnsi="宋体"/>
                <w:sz w:val="24"/>
              </w:rPr>
            </w:pPr>
            <w:r>
              <w:rPr>
                <w:rFonts w:ascii="宋体" w:hAnsi="宋体" w:hint="eastAsia"/>
                <w:sz w:val="24"/>
              </w:rPr>
              <w:t>电子信箱</w:t>
            </w:r>
          </w:p>
        </w:tc>
        <w:tc>
          <w:tcPr>
            <w:tcW w:w="3888" w:type="dxa"/>
            <w:gridSpan w:val="3"/>
            <w:vAlign w:val="center"/>
          </w:tcPr>
          <w:p w:rsidR="00A84ACD" w:rsidRDefault="00A84ACD" w:rsidP="008C6990">
            <w:pPr>
              <w:spacing w:line="360" w:lineRule="auto"/>
              <w:jc w:val="center"/>
              <w:rPr>
                <w:rFonts w:ascii="宋体" w:hAnsi="宋体"/>
                <w:sz w:val="24"/>
              </w:rPr>
            </w:pPr>
          </w:p>
        </w:tc>
        <w:tc>
          <w:tcPr>
            <w:tcW w:w="1238" w:type="dxa"/>
            <w:vAlign w:val="center"/>
          </w:tcPr>
          <w:p w:rsidR="00A84ACD" w:rsidRDefault="00A84ACD" w:rsidP="008C6990">
            <w:pPr>
              <w:spacing w:line="360" w:lineRule="auto"/>
              <w:jc w:val="center"/>
              <w:rPr>
                <w:rFonts w:ascii="宋体" w:hAnsi="宋体"/>
                <w:sz w:val="24"/>
              </w:rPr>
            </w:pPr>
            <w:r>
              <w:rPr>
                <w:rFonts w:ascii="宋体" w:hAnsi="宋体" w:hint="eastAsia"/>
                <w:sz w:val="24"/>
              </w:rPr>
              <w:t>联系电话</w:t>
            </w:r>
          </w:p>
        </w:tc>
        <w:tc>
          <w:tcPr>
            <w:tcW w:w="2573" w:type="dxa"/>
            <w:vAlign w:val="center"/>
          </w:tcPr>
          <w:p w:rsidR="00A84ACD" w:rsidRDefault="00A84ACD" w:rsidP="008C6990">
            <w:pPr>
              <w:spacing w:line="360" w:lineRule="auto"/>
              <w:ind w:firstLineChars="150" w:firstLine="360"/>
              <w:rPr>
                <w:rFonts w:ascii="宋体" w:hAnsi="宋体"/>
                <w:sz w:val="24"/>
              </w:rPr>
            </w:pPr>
          </w:p>
        </w:tc>
      </w:tr>
      <w:tr w:rsidR="00A95C22" w:rsidTr="001D506D">
        <w:trPr>
          <w:cantSplit/>
          <w:trHeight w:val="467"/>
          <w:jc w:val="center"/>
        </w:trPr>
        <w:tc>
          <w:tcPr>
            <w:tcW w:w="9031" w:type="dxa"/>
            <w:gridSpan w:val="6"/>
            <w:vAlign w:val="center"/>
          </w:tcPr>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3865"/>
              <w:gridCol w:w="1238"/>
              <w:gridCol w:w="2573"/>
            </w:tblGrid>
            <w:tr w:rsidR="00A95C22" w:rsidRPr="0034389E" w:rsidTr="00A95C22">
              <w:trPr>
                <w:cantSplit/>
                <w:trHeight w:val="467"/>
                <w:jc w:val="center"/>
              </w:trPr>
              <w:tc>
                <w:tcPr>
                  <w:tcW w:w="1355" w:type="dxa"/>
                  <w:vAlign w:val="center"/>
                </w:tcPr>
                <w:p w:rsidR="00A95C22" w:rsidRPr="0034389E" w:rsidRDefault="00A95C22" w:rsidP="002F4641">
                  <w:pPr>
                    <w:spacing w:line="360" w:lineRule="auto"/>
                    <w:rPr>
                      <w:rFonts w:ascii="宋体" w:hAnsi="宋体"/>
                      <w:sz w:val="24"/>
                    </w:rPr>
                  </w:pPr>
                  <w:r w:rsidRPr="0034389E">
                    <w:rPr>
                      <w:rFonts w:ascii="宋体" w:hAnsi="宋体" w:hint="eastAsia"/>
                      <w:sz w:val="24"/>
                    </w:rPr>
                    <w:t>银行卡号</w:t>
                  </w:r>
                </w:p>
              </w:tc>
              <w:tc>
                <w:tcPr>
                  <w:tcW w:w="3865" w:type="dxa"/>
                  <w:vAlign w:val="center"/>
                </w:tcPr>
                <w:p w:rsidR="00A95C22" w:rsidRPr="00A95C22" w:rsidRDefault="00A95C22" w:rsidP="002F4641">
                  <w:pPr>
                    <w:spacing w:line="360" w:lineRule="auto"/>
                    <w:rPr>
                      <w:rFonts w:ascii="宋体" w:hAnsi="宋体"/>
                      <w:szCs w:val="21"/>
                    </w:rPr>
                  </w:pPr>
                  <w:r w:rsidRPr="00A95C22">
                    <w:rPr>
                      <w:rFonts w:ascii="宋体" w:hAnsi="宋体" w:hint="eastAsia"/>
                      <w:color w:val="BFBFBF" w:themeColor="background1" w:themeShade="BF"/>
                      <w:szCs w:val="21"/>
                    </w:rPr>
                    <w:t>（用于支付专家劳务费）</w:t>
                  </w:r>
                </w:p>
              </w:tc>
              <w:tc>
                <w:tcPr>
                  <w:tcW w:w="1238" w:type="dxa"/>
                  <w:vAlign w:val="center"/>
                </w:tcPr>
                <w:p w:rsidR="00A95C22" w:rsidRPr="0034389E" w:rsidRDefault="00A95C22" w:rsidP="002F4641">
                  <w:pPr>
                    <w:spacing w:line="360" w:lineRule="auto"/>
                    <w:rPr>
                      <w:rFonts w:ascii="宋体" w:hAnsi="宋体"/>
                      <w:sz w:val="24"/>
                    </w:rPr>
                  </w:pPr>
                  <w:r w:rsidRPr="0034389E">
                    <w:rPr>
                      <w:rFonts w:ascii="宋体" w:hAnsi="宋体" w:hint="eastAsia"/>
                      <w:sz w:val="24"/>
                    </w:rPr>
                    <w:t>开户行</w:t>
                  </w:r>
                </w:p>
              </w:tc>
              <w:tc>
                <w:tcPr>
                  <w:tcW w:w="2573" w:type="dxa"/>
                  <w:vAlign w:val="center"/>
                </w:tcPr>
                <w:p w:rsidR="00A95C22" w:rsidRPr="0034389E" w:rsidRDefault="00A95C22" w:rsidP="002F4641">
                  <w:pPr>
                    <w:spacing w:line="360" w:lineRule="auto"/>
                    <w:rPr>
                      <w:rFonts w:ascii="宋体" w:hAnsi="宋体"/>
                      <w:sz w:val="24"/>
                    </w:rPr>
                  </w:pPr>
                </w:p>
              </w:tc>
            </w:tr>
            <w:tr w:rsidR="00A95C22" w:rsidRPr="0034389E" w:rsidTr="002F4641">
              <w:trPr>
                <w:cantSplit/>
                <w:trHeight w:val="467"/>
                <w:jc w:val="center"/>
              </w:trPr>
              <w:tc>
                <w:tcPr>
                  <w:tcW w:w="1355" w:type="dxa"/>
                  <w:vAlign w:val="center"/>
                </w:tcPr>
                <w:p w:rsidR="00A95C22" w:rsidRPr="0034389E" w:rsidRDefault="00A95C22" w:rsidP="002F4641">
                  <w:pPr>
                    <w:spacing w:line="360" w:lineRule="auto"/>
                    <w:rPr>
                      <w:rFonts w:ascii="宋体" w:hAnsi="宋体"/>
                      <w:sz w:val="24"/>
                    </w:rPr>
                  </w:pPr>
                  <w:r w:rsidRPr="0034389E">
                    <w:rPr>
                      <w:rFonts w:ascii="宋体" w:hAnsi="宋体" w:hint="eastAsia"/>
                      <w:sz w:val="24"/>
                    </w:rPr>
                    <w:t>身份证号</w:t>
                  </w:r>
                </w:p>
              </w:tc>
              <w:tc>
                <w:tcPr>
                  <w:tcW w:w="7676" w:type="dxa"/>
                  <w:gridSpan w:val="3"/>
                  <w:vAlign w:val="center"/>
                </w:tcPr>
                <w:p w:rsidR="00A95C22" w:rsidRPr="0034389E" w:rsidRDefault="00A95C22" w:rsidP="002F4641">
                  <w:pPr>
                    <w:spacing w:line="360" w:lineRule="auto"/>
                    <w:rPr>
                      <w:rFonts w:ascii="宋体" w:hAnsi="宋体"/>
                      <w:sz w:val="24"/>
                    </w:rPr>
                  </w:pPr>
                </w:p>
              </w:tc>
            </w:tr>
          </w:tbl>
          <w:p w:rsidR="00A95C22" w:rsidRDefault="00A95C22" w:rsidP="008C6990">
            <w:pPr>
              <w:spacing w:line="360" w:lineRule="auto"/>
              <w:ind w:firstLineChars="150" w:firstLine="360"/>
              <w:rPr>
                <w:rFonts w:ascii="宋体" w:hAnsi="宋体"/>
                <w:sz w:val="24"/>
              </w:rPr>
            </w:pPr>
          </w:p>
        </w:tc>
      </w:tr>
      <w:tr w:rsidR="00A84ACD" w:rsidTr="008C6990">
        <w:trPr>
          <w:cantSplit/>
          <w:trHeight w:val="467"/>
          <w:jc w:val="center"/>
        </w:trPr>
        <w:tc>
          <w:tcPr>
            <w:tcW w:w="9031" w:type="dxa"/>
            <w:gridSpan w:val="6"/>
            <w:vAlign w:val="center"/>
          </w:tcPr>
          <w:p w:rsidR="00A84ACD" w:rsidRDefault="00A84ACD" w:rsidP="008C6990">
            <w:pPr>
              <w:spacing w:line="360" w:lineRule="auto"/>
              <w:rPr>
                <w:rFonts w:ascii="宋体" w:hAnsi="宋体"/>
                <w:sz w:val="24"/>
              </w:rPr>
            </w:pPr>
            <w:r>
              <w:rPr>
                <w:rFonts w:ascii="宋体" w:hAnsi="宋体" w:hint="eastAsia"/>
                <w:b/>
                <w:sz w:val="24"/>
              </w:rPr>
              <w:t>三、单位意见</w:t>
            </w:r>
          </w:p>
        </w:tc>
      </w:tr>
      <w:tr w:rsidR="00A84ACD" w:rsidTr="003B2F8B">
        <w:trPr>
          <w:trHeight w:val="2763"/>
          <w:jc w:val="center"/>
        </w:trPr>
        <w:tc>
          <w:tcPr>
            <w:tcW w:w="9031" w:type="dxa"/>
            <w:gridSpan w:val="6"/>
            <w:tcBorders>
              <w:top w:val="single" w:sz="4" w:space="0" w:color="auto"/>
              <w:left w:val="single" w:sz="4" w:space="0" w:color="auto"/>
              <w:bottom w:val="single" w:sz="4" w:space="0" w:color="auto"/>
              <w:right w:val="single" w:sz="4" w:space="0" w:color="auto"/>
            </w:tcBorders>
          </w:tcPr>
          <w:p w:rsidR="00A84ACD" w:rsidRDefault="00A84ACD" w:rsidP="008C6990">
            <w:pPr>
              <w:spacing w:line="360" w:lineRule="auto"/>
              <w:rPr>
                <w:rFonts w:ascii="宋体" w:hAnsi="宋体"/>
                <w:sz w:val="24"/>
              </w:rPr>
            </w:pPr>
          </w:p>
          <w:p w:rsidR="00A84ACD" w:rsidRDefault="00A84ACD" w:rsidP="00280C38">
            <w:pPr>
              <w:spacing w:line="360" w:lineRule="auto"/>
              <w:rPr>
                <w:rFonts w:ascii="宋体" w:hAnsi="宋体"/>
                <w:b/>
                <w:sz w:val="24"/>
              </w:rPr>
            </w:pPr>
            <w:r>
              <w:rPr>
                <w:rFonts w:ascii="宋体" w:hAnsi="宋体" w:hint="eastAsia"/>
                <w:sz w:val="24"/>
              </w:rPr>
              <w:t xml:space="preserve">    </w:t>
            </w:r>
            <w:r>
              <w:rPr>
                <w:rFonts w:ascii="宋体" w:hAnsi="宋体" w:hint="eastAsia"/>
                <w:b/>
                <w:sz w:val="24"/>
              </w:rPr>
              <w:t>我单位同意</w:t>
            </w:r>
            <w:r>
              <w:rPr>
                <w:rFonts w:ascii="宋体" w:hAnsi="宋体" w:hint="eastAsia"/>
                <w:b/>
                <w:sz w:val="24"/>
                <w:u w:val="single"/>
              </w:rPr>
              <w:t xml:space="preserve">           </w:t>
            </w:r>
            <w:r>
              <w:rPr>
                <w:rFonts w:ascii="宋体" w:hAnsi="宋体" w:hint="eastAsia"/>
                <w:b/>
                <w:sz w:val="24"/>
              </w:rPr>
              <w:t>作为全权代表，所发表意见视同我单位意见。</w:t>
            </w:r>
          </w:p>
          <w:p w:rsidR="00A84ACD" w:rsidRPr="003B2F8B" w:rsidRDefault="00A84ACD" w:rsidP="003B2F8B">
            <w:pPr>
              <w:spacing w:line="360" w:lineRule="auto"/>
              <w:ind w:firstLineChars="200" w:firstLine="482"/>
              <w:rPr>
                <w:rFonts w:ascii="宋体" w:hAnsi="宋体"/>
                <w:b/>
                <w:sz w:val="24"/>
              </w:rPr>
            </w:pPr>
          </w:p>
          <w:p w:rsidR="00A84ACD" w:rsidRDefault="00A84ACD" w:rsidP="008C6990">
            <w:pPr>
              <w:spacing w:line="360" w:lineRule="auto"/>
              <w:ind w:firstLineChars="1150" w:firstLine="2760"/>
              <w:rPr>
                <w:rFonts w:ascii="宋体" w:hAnsi="宋体"/>
                <w:sz w:val="24"/>
              </w:rPr>
            </w:pPr>
            <w:r>
              <w:rPr>
                <w:rFonts w:ascii="宋体" w:hAnsi="宋体"/>
                <w:sz w:val="24"/>
              </w:rPr>
              <w:t xml:space="preserve">                      </w:t>
            </w:r>
            <w:r>
              <w:rPr>
                <w:rFonts w:ascii="宋体" w:hAnsi="宋体" w:hint="eastAsia"/>
                <w:sz w:val="24"/>
              </w:rPr>
              <w:t xml:space="preserve">         （单位名称及公章）</w:t>
            </w:r>
          </w:p>
          <w:p w:rsidR="00A84ACD" w:rsidRDefault="00A84ACD" w:rsidP="008C6990">
            <w:pPr>
              <w:spacing w:line="360" w:lineRule="auto"/>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3B2F8B" w:rsidRDefault="003B2F8B" w:rsidP="003B2F8B">
      <w:pPr>
        <w:widowControl/>
        <w:jc w:val="left"/>
        <w:rPr>
          <w:rFonts w:ascii="宋体" w:hAnsi="宋体" w:hint="eastAsia"/>
          <w:b/>
          <w:kern w:val="0"/>
          <w:sz w:val="24"/>
        </w:rPr>
      </w:pPr>
      <w:r>
        <w:rPr>
          <w:b/>
        </w:rPr>
        <w:br w:type="page"/>
      </w:r>
      <w:r>
        <w:rPr>
          <w:rFonts w:ascii="宋体" w:hAnsi="宋体" w:hint="eastAsia"/>
          <w:b/>
          <w:kern w:val="0"/>
          <w:sz w:val="24"/>
        </w:rPr>
        <w:lastRenderedPageBreak/>
        <w:t>附2：</w:t>
      </w:r>
    </w:p>
    <w:p w:rsidR="003B2F8B" w:rsidRDefault="003B2F8B" w:rsidP="003B2F8B">
      <w:pPr>
        <w:spacing w:after="120" w:line="360" w:lineRule="exact"/>
        <w:contextualSpacing/>
        <w:jc w:val="center"/>
        <w:rPr>
          <w:rFonts w:ascii="宋体" w:hAnsi="宋体" w:hint="eastAsia"/>
          <w:b/>
          <w:kern w:val="0"/>
          <w:sz w:val="24"/>
        </w:rPr>
      </w:pPr>
    </w:p>
    <w:p w:rsidR="003B2F8B" w:rsidRPr="00CE5FDB" w:rsidRDefault="003B2F8B" w:rsidP="003B2F8B">
      <w:pPr>
        <w:spacing w:after="120" w:line="360" w:lineRule="exact"/>
        <w:contextualSpacing/>
        <w:jc w:val="center"/>
        <w:rPr>
          <w:rFonts w:ascii="宋体" w:hAnsi="宋体"/>
          <w:b/>
          <w:kern w:val="0"/>
          <w:sz w:val="24"/>
        </w:rPr>
      </w:pPr>
      <w:r w:rsidRPr="00CE5FDB">
        <w:rPr>
          <w:rFonts w:ascii="宋体" w:hAnsi="宋体" w:hint="eastAsia"/>
          <w:b/>
          <w:kern w:val="0"/>
          <w:sz w:val="24"/>
        </w:rPr>
        <w:t>“无线音频编解码”联合工作组成员加入承诺书</w:t>
      </w:r>
    </w:p>
    <w:p w:rsidR="003B2F8B" w:rsidRPr="00CE5FDB" w:rsidRDefault="003B2F8B" w:rsidP="003B2F8B">
      <w:pPr>
        <w:spacing w:after="120" w:line="360" w:lineRule="auto"/>
        <w:contextualSpacing/>
        <w:rPr>
          <w:rFonts w:ascii="宋体" w:hAnsi="宋体"/>
          <w:kern w:val="0"/>
          <w:sz w:val="24"/>
        </w:rPr>
      </w:pPr>
      <w:r w:rsidRPr="00CE5FDB">
        <w:rPr>
          <w:rFonts w:ascii="宋体" w:hAnsi="宋体" w:hint="eastAsia"/>
          <w:kern w:val="0"/>
          <w:sz w:val="24"/>
        </w:rPr>
        <w:t xml:space="preserve">本书面承诺（下称“承诺”）是由签字方（下称“公司”）      </w:t>
      </w:r>
    </w:p>
    <w:p w:rsidR="003B2F8B" w:rsidRPr="00CE5FDB" w:rsidRDefault="003B2F8B" w:rsidP="003B2F8B">
      <w:pPr>
        <w:spacing w:after="120" w:line="360" w:lineRule="auto"/>
        <w:contextualSpacing/>
        <w:rPr>
          <w:rFonts w:ascii="宋体" w:hAnsi="宋体"/>
          <w:kern w:val="0"/>
          <w:sz w:val="24"/>
        </w:rPr>
      </w:pPr>
      <w:r w:rsidRPr="00CE5FDB">
        <w:rPr>
          <w:rFonts w:ascii="宋体" w:hAnsi="宋体" w:hint="eastAsia"/>
          <w:kern w:val="0"/>
          <w:sz w:val="24"/>
        </w:rPr>
        <w:t xml:space="preserve">公司名称：                                                </w:t>
      </w:r>
    </w:p>
    <w:p w:rsidR="003B2F8B" w:rsidRPr="00CE5FDB" w:rsidRDefault="003B2F8B" w:rsidP="003B2F8B">
      <w:pPr>
        <w:spacing w:after="120" w:line="360" w:lineRule="auto"/>
        <w:contextualSpacing/>
        <w:rPr>
          <w:rFonts w:ascii="宋体" w:hAnsi="宋体"/>
          <w:kern w:val="0"/>
          <w:sz w:val="24"/>
        </w:rPr>
      </w:pPr>
      <w:r w:rsidRPr="00CE5FDB">
        <w:rPr>
          <w:rFonts w:ascii="宋体" w:hAnsi="宋体" w:hint="eastAsia"/>
          <w:kern w:val="0"/>
          <w:sz w:val="24"/>
        </w:rPr>
        <w:t xml:space="preserve">注册地址：                                               </w:t>
      </w:r>
    </w:p>
    <w:p w:rsidR="003B2F8B" w:rsidRPr="00CE5FDB" w:rsidRDefault="003B2F8B" w:rsidP="003B2F8B">
      <w:pPr>
        <w:spacing w:after="120" w:line="360" w:lineRule="auto"/>
        <w:contextualSpacing/>
        <w:rPr>
          <w:rFonts w:ascii="宋体" w:hAnsi="宋体"/>
          <w:kern w:val="0"/>
          <w:sz w:val="24"/>
        </w:rPr>
      </w:pPr>
      <w:r w:rsidRPr="00CE5FDB">
        <w:rPr>
          <w:rFonts w:ascii="宋体" w:hAnsi="宋体" w:hint="eastAsia"/>
          <w:kern w:val="0"/>
          <w:sz w:val="24"/>
        </w:rPr>
        <w:t xml:space="preserve">法定代表人：                                    </w:t>
      </w:r>
    </w:p>
    <w:p w:rsidR="003B2F8B" w:rsidRPr="00CE5FDB" w:rsidRDefault="003B2F8B" w:rsidP="003B2F8B">
      <w:pPr>
        <w:spacing w:after="120" w:line="360" w:lineRule="auto"/>
        <w:contextualSpacing/>
        <w:rPr>
          <w:rFonts w:ascii="宋体" w:hAnsi="宋体"/>
          <w:kern w:val="0"/>
          <w:sz w:val="24"/>
        </w:rPr>
      </w:pPr>
      <w:r w:rsidRPr="00CE5FDB">
        <w:rPr>
          <w:rFonts w:ascii="宋体" w:hAnsi="宋体" w:hint="eastAsia"/>
          <w:kern w:val="0"/>
          <w:sz w:val="24"/>
        </w:rPr>
        <w:t>于  年  月  日（“生效日期”）向“无线音频编解码”联合工作组（下称“工作组”）及相关利益方做出。</w:t>
      </w:r>
    </w:p>
    <w:p w:rsidR="003B2F8B" w:rsidRPr="00CE5FDB" w:rsidRDefault="003B2F8B" w:rsidP="003B2F8B">
      <w:pPr>
        <w:spacing w:after="120" w:line="360" w:lineRule="auto"/>
        <w:contextualSpacing/>
        <w:rPr>
          <w:rFonts w:ascii="宋体" w:hAnsi="宋体"/>
          <w:kern w:val="0"/>
          <w:sz w:val="24"/>
        </w:rPr>
      </w:pPr>
    </w:p>
    <w:p w:rsidR="003B2F8B" w:rsidRPr="00CE5FDB" w:rsidRDefault="003B2F8B" w:rsidP="003B2F8B">
      <w:pPr>
        <w:spacing w:after="120" w:line="360" w:lineRule="auto"/>
        <w:contextualSpacing/>
        <w:rPr>
          <w:rFonts w:ascii="宋体" w:hAnsi="宋体"/>
          <w:kern w:val="0"/>
          <w:sz w:val="24"/>
        </w:rPr>
      </w:pPr>
      <w:r w:rsidRPr="00CE5FDB">
        <w:rPr>
          <w:rFonts w:ascii="宋体" w:hAnsi="宋体" w:hint="eastAsia"/>
          <w:kern w:val="0"/>
          <w:sz w:val="24"/>
        </w:rPr>
        <w:t>鉴于，公司希望参与“低延迟低复杂度高清音频编解码技术标准”（下称“标准”）的制定，已经完全了解工作组的目的及相关规定，并愿意享有工作组关于工作组成员的权利，及履行工作组成员的义务；</w:t>
      </w:r>
    </w:p>
    <w:p w:rsidR="003B2F8B" w:rsidRPr="00CE5FDB" w:rsidRDefault="003B2F8B" w:rsidP="003B2F8B">
      <w:pPr>
        <w:spacing w:after="120" w:line="360" w:lineRule="auto"/>
        <w:contextualSpacing/>
        <w:rPr>
          <w:rFonts w:ascii="宋体" w:hAnsi="宋体"/>
          <w:kern w:val="0"/>
          <w:sz w:val="24"/>
        </w:rPr>
      </w:pPr>
      <w:r w:rsidRPr="00CE5FDB">
        <w:rPr>
          <w:rFonts w:ascii="宋体" w:hAnsi="宋体" w:hint="eastAsia"/>
          <w:kern w:val="0"/>
          <w:sz w:val="24"/>
        </w:rPr>
        <w:t>公司特此提出加入工作组成为成员的申请，并郑重声明，公司将在上述申请通过工作组的批准并正式成为工作组成员之日起，严格遵守以下条款：</w:t>
      </w:r>
    </w:p>
    <w:p w:rsidR="003B2F8B" w:rsidRPr="00CE5FDB" w:rsidRDefault="003B2F8B" w:rsidP="003B2F8B">
      <w:pPr>
        <w:pStyle w:val="a7"/>
        <w:numPr>
          <w:ilvl w:val="0"/>
          <w:numId w:val="3"/>
        </w:numPr>
        <w:spacing w:after="120" w:line="360" w:lineRule="auto"/>
        <w:ind w:firstLineChars="0"/>
        <w:contextualSpacing/>
        <w:rPr>
          <w:rFonts w:ascii="宋体" w:hAnsi="宋体"/>
          <w:kern w:val="0"/>
          <w:sz w:val="24"/>
        </w:rPr>
      </w:pPr>
      <w:r w:rsidRPr="00CE5FDB">
        <w:rPr>
          <w:rFonts w:ascii="宋体" w:hAnsi="宋体" w:hint="eastAsia"/>
          <w:kern w:val="0"/>
          <w:sz w:val="24"/>
        </w:rPr>
        <w:t>在成员资格存续期间，严格遵守工作组的相关规定，在享有工作组赋予的权利同时，切实履行工作组相关规定的各项义务。</w:t>
      </w:r>
    </w:p>
    <w:p w:rsidR="003B2F8B" w:rsidRPr="00CE5FDB" w:rsidRDefault="003B2F8B" w:rsidP="003B2F8B">
      <w:pPr>
        <w:pStyle w:val="a7"/>
        <w:numPr>
          <w:ilvl w:val="0"/>
          <w:numId w:val="3"/>
        </w:numPr>
        <w:spacing w:after="120" w:line="360" w:lineRule="auto"/>
        <w:ind w:firstLineChars="0"/>
        <w:contextualSpacing/>
        <w:rPr>
          <w:rFonts w:ascii="宋体" w:hAnsi="宋体"/>
          <w:kern w:val="0"/>
          <w:sz w:val="24"/>
        </w:rPr>
      </w:pPr>
      <w:r w:rsidRPr="00CE5FDB">
        <w:rPr>
          <w:rFonts w:ascii="宋体" w:hAnsi="宋体" w:hint="eastAsia"/>
          <w:kern w:val="0"/>
          <w:sz w:val="24"/>
        </w:rPr>
        <w:t>在成员资格存续期间，尽其可能促使公司的关联方了解并将切实遵守工作组对公司的关联方适用的所有规定，并对关联方未遵守上述规定的行为承担相应的责任。本款约定的“</w:t>
      </w:r>
      <w:r w:rsidRPr="00CE5FDB">
        <w:rPr>
          <w:rFonts w:ascii="宋体" w:hAnsi="宋体"/>
          <w:kern w:val="0"/>
          <w:sz w:val="24"/>
        </w:rPr>
        <w:t>关联方”是指</w:t>
      </w:r>
      <w:r w:rsidRPr="00CE5FDB">
        <w:rPr>
          <w:rFonts w:ascii="宋体" w:hAnsi="宋体" w:hint="eastAsia"/>
          <w:kern w:val="0"/>
          <w:sz w:val="24"/>
        </w:rPr>
        <w:t>直接或间接控制公司、被公司直接或间接控制、或与公司同处于另一个法律实体直接或间接控制下的任何法律实体。其中“控制”是指直接或间接拥有被控制实体5</w:t>
      </w:r>
      <w:r w:rsidRPr="00CE5FDB">
        <w:rPr>
          <w:rFonts w:ascii="宋体" w:hAnsi="宋体"/>
          <w:kern w:val="0"/>
          <w:sz w:val="24"/>
        </w:rPr>
        <w:t>0</w:t>
      </w:r>
      <w:r w:rsidRPr="00CE5FDB">
        <w:rPr>
          <w:rFonts w:ascii="宋体" w:hAnsi="宋体" w:hint="eastAsia"/>
          <w:kern w:val="0"/>
          <w:sz w:val="24"/>
        </w:rPr>
        <w:t>%</w:t>
      </w:r>
      <w:r w:rsidRPr="00CE5FDB">
        <w:rPr>
          <w:rFonts w:ascii="宋体" w:hAnsi="宋体"/>
          <w:kern w:val="0"/>
          <w:sz w:val="24"/>
        </w:rPr>
        <w:t>以上的</w:t>
      </w:r>
      <w:r w:rsidRPr="00CE5FDB">
        <w:rPr>
          <w:rFonts w:ascii="宋体" w:hAnsi="宋体" w:hint="eastAsia"/>
          <w:kern w:val="0"/>
          <w:sz w:val="24"/>
        </w:rPr>
        <w:t>股份、股权或表决权，或虽然拥有不超过50%的股份、股权或表决权，但根据章程或协议对被控制实体有实际决策权。</w:t>
      </w:r>
    </w:p>
    <w:p w:rsidR="003B2F8B" w:rsidRPr="00CE5FDB" w:rsidRDefault="003B2F8B" w:rsidP="003B2F8B">
      <w:pPr>
        <w:pStyle w:val="a7"/>
        <w:numPr>
          <w:ilvl w:val="0"/>
          <w:numId w:val="3"/>
        </w:numPr>
        <w:spacing w:after="120" w:line="360" w:lineRule="auto"/>
        <w:ind w:firstLineChars="0"/>
        <w:contextualSpacing/>
        <w:rPr>
          <w:rFonts w:ascii="宋体" w:hAnsi="宋体"/>
          <w:sz w:val="24"/>
        </w:rPr>
      </w:pPr>
      <w:r w:rsidRPr="00CE5FDB">
        <w:rPr>
          <w:rFonts w:ascii="宋体" w:hAnsi="宋体" w:hint="eastAsia"/>
          <w:kern w:val="0"/>
          <w:sz w:val="24"/>
        </w:rPr>
        <w:t>对工作组所制定的标准所涉及的公司现在或将来所有的或有权许可的必要专利要求，公司承诺</w:t>
      </w:r>
      <w:r w:rsidRPr="00CE5FDB">
        <w:rPr>
          <w:rFonts w:ascii="宋体" w:hAnsi="宋体" w:hint="eastAsia"/>
          <w:sz w:val="24"/>
        </w:rPr>
        <w:t>遵循《“无线音频编解码”联合工作组知识产权管理方法》规定对标准必要专利要求提供许可及履行义务。本款约定涉及的《“无线音频编解码”联合工作组知识产权管理方法》相关条款请见附录。</w:t>
      </w:r>
    </w:p>
    <w:p w:rsidR="003B2F8B" w:rsidRPr="00CE5FDB" w:rsidRDefault="003B2F8B" w:rsidP="003B2F8B">
      <w:pPr>
        <w:pStyle w:val="a7"/>
        <w:numPr>
          <w:ilvl w:val="0"/>
          <w:numId w:val="3"/>
        </w:numPr>
        <w:spacing w:after="120" w:line="360" w:lineRule="auto"/>
        <w:ind w:firstLineChars="0"/>
        <w:contextualSpacing/>
        <w:rPr>
          <w:rFonts w:ascii="宋体" w:hAnsi="宋体"/>
          <w:kern w:val="0"/>
          <w:sz w:val="24"/>
        </w:rPr>
      </w:pPr>
      <w:r w:rsidRPr="00CE5FDB">
        <w:rPr>
          <w:rFonts w:ascii="宋体" w:hAnsi="宋体" w:hint="eastAsia"/>
          <w:sz w:val="24"/>
        </w:rPr>
        <w:t>公司</w:t>
      </w:r>
      <w:r w:rsidRPr="00CE5FDB">
        <w:rPr>
          <w:rFonts w:ascii="宋体" w:hAnsi="宋体" w:cs="Arial" w:hint="eastAsia"/>
          <w:kern w:val="0"/>
          <w:sz w:val="24"/>
        </w:rPr>
        <w:t>向工作组提交</w:t>
      </w:r>
      <w:bookmarkStart w:id="0" w:name="OLE_LINK25"/>
      <w:r w:rsidRPr="00CE5FDB">
        <w:rPr>
          <w:rFonts w:ascii="宋体" w:hAnsi="宋体" w:cs="Arial" w:hint="eastAsia"/>
          <w:kern w:val="0"/>
          <w:sz w:val="24"/>
        </w:rPr>
        <w:t>标准提案、技术规范、技术报告、白皮书等与标准内容相关的</w:t>
      </w:r>
      <w:bookmarkEnd w:id="0"/>
      <w:r w:rsidRPr="00CE5FDB">
        <w:rPr>
          <w:rFonts w:ascii="宋体" w:hAnsi="宋体" w:cs="Arial" w:hint="eastAsia"/>
          <w:kern w:val="0"/>
          <w:sz w:val="24"/>
        </w:rPr>
        <w:t>作品的行为，视为</w:t>
      </w:r>
      <w:bookmarkStart w:id="1" w:name="OLE_LINK16"/>
      <w:r w:rsidRPr="00CE5FDB">
        <w:rPr>
          <w:rFonts w:ascii="宋体" w:hAnsi="宋体" w:cs="Arial" w:hint="eastAsia"/>
          <w:kern w:val="0"/>
          <w:sz w:val="24"/>
        </w:rPr>
        <w:t>公司不可撤销地、永久地</w:t>
      </w:r>
      <w:bookmarkEnd w:id="1"/>
      <w:r w:rsidRPr="00CE5FDB">
        <w:rPr>
          <w:rFonts w:ascii="宋体" w:hAnsi="宋体" w:cs="Arial" w:hint="eastAsia"/>
          <w:kern w:val="0"/>
          <w:sz w:val="24"/>
        </w:rPr>
        <w:t>、全球性地、免费地、</w:t>
      </w:r>
      <w:r w:rsidRPr="00CE5FDB">
        <w:rPr>
          <w:rFonts w:ascii="宋体" w:hAnsi="宋体" w:cs="Arial" w:hint="eastAsia"/>
          <w:kern w:val="0"/>
          <w:sz w:val="24"/>
        </w:rPr>
        <w:lastRenderedPageBreak/>
        <w:t>非排他地、可分许可地、</w:t>
      </w:r>
      <w:bookmarkStart w:id="2" w:name="OLE_LINK26"/>
      <w:r w:rsidRPr="00CE5FDB">
        <w:rPr>
          <w:rFonts w:ascii="宋体" w:hAnsi="宋体" w:cs="Arial" w:hint="eastAsia"/>
          <w:kern w:val="0"/>
          <w:sz w:val="24"/>
        </w:rPr>
        <w:t>不附带任何条件地</w:t>
      </w:r>
      <w:bookmarkEnd w:id="2"/>
      <w:r w:rsidRPr="00CE5FDB">
        <w:rPr>
          <w:rFonts w:ascii="宋体" w:hAnsi="宋体" w:cs="Arial" w:hint="eastAsia"/>
          <w:kern w:val="0"/>
          <w:sz w:val="24"/>
        </w:rPr>
        <w:t>许可工作组成员、</w:t>
      </w:r>
      <w:proofErr w:type="gramStart"/>
      <w:r w:rsidRPr="00CE5FDB">
        <w:rPr>
          <w:rFonts w:ascii="宋体" w:hAnsi="宋体" w:cs="Arial" w:hint="eastAsia"/>
          <w:kern w:val="0"/>
          <w:sz w:val="24"/>
        </w:rPr>
        <w:t>国际星闪无线</w:t>
      </w:r>
      <w:proofErr w:type="gramEnd"/>
      <w:r w:rsidRPr="00CE5FDB">
        <w:rPr>
          <w:rFonts w:ascii="宋体" w:hAnsi="宋体" w:cs="Arial" w:hint="eastAsia"/>
          <w:kern w:val="0"/>
          <w:sz w:val="24"/>
        </w:rPr>
        <w:t>短距通信联盟及中国电子音响行业协会以制定标准为目的使用其享有著作权的与标准内容相关的上述作品。</w:t>
      </w:r>
    </w:p>
    <w:p w:rsidR="003B2F8B" w:rsidRPr="00CE5FDB" w:rsidRDefault="003B2F8B" w:rsidP="003B2F8B">
      <w:pPr>
        <w:spacing w:after="120" w:line="360" w:lineRule="auto"/>
        <w:contextualSpacing/>
        <w:rPr>
          <w:rFonts w:ascii="宋体" w:hAnsi="宋体"/>
          <w:kern w:val="0"/>
          <w:sz w:val="24"/>
        </w:rPr>
      </w:pPr>
    </w:p>
    <w:p w:rsidR="003B2F8B" w:rsidRPr="00CE5FDB" w:rsidRDefault="003B2F8B" w:rsidP="003B2F8B">
      <w:pPr>
        <w:spacing w:after="120" w:line="360" w:lineRule="auto"/>
        <w:contextualSpacing/>
        <w:rPr>
          <w:rFonts w:ascii="宋体" w:hAnsi="宋体"/>
          <w:kern w:val="0"/>
          <w:sz w:val="24"/>
        </w:rPr>
      </w:pPr>
      <w:r w:rsidRPr="00CE5FDB">
        <w:rPr>
          <w:rFonts w:ascii="宋体" w:hAnsi="宋体" w:hint="eastAsia"/>
          <w:kern w:val="0"/>
          <w:sz w:val="24"/>
        </w:rPr>
        <w:t>公司承认并同意：</w:t>
      </w:r>
      <w:proofErr w:type="gramStart"/>
      <w:r w:rsidRPr="00CE5FDB">
        <w:rPr>
          <w:rFonts w:ascii="宋体" w:hAnsi="宋体" w:hint="eastAsia"/>
          <w:kern w:val="0"/>
          <w:sz w:val="24"/>
        </w:rPr>
        <w:t>本承诺</w:t>
      </w:r>
      <w:proofErr w:type="gramEnd"/>
      <w:r w:rsidRPr="00CE5FDB">
        <w:rPr>
          <w:rFonts w:ascii="宋体" w:hAnsi="宋体" w:hint="eastAsia"/>
          <w:kern w:val="0"/>
          <w:sz w:val="24"/>
        </w:rPr>
        <w:t>将被视为公司愿意接受工作组成员资格，以及公司愿意接受工作组相关规定的约束，并且该承诺自公司授权代表签字并加盖公章后于前述生效日期起对公司产生相应的法律效力。</w:t>
      </w:r>
    </w:p>
    <w:p w:rsidR="003B2F8B" w:rsidRPr="00CE5FDB" w:rsidRDefault="003B2F8B" w:rsidP="003B2F8B">
      <w:pPr>
        <w:spacing w:after="120" w:line="360" w:lineRule="auto"/>
        <w:contextualSpacing/>
        <w:rPr>
          <w:rFonts w:ascii="宋体" w:hAnsi="宋体"/>
          <w:kern w:val="0"/>
          <w:sz w:val="24"/>
        </w:rPr>
      </w:pPr>
    </w:p>
    <w:p w:rsidR="003B2F8B" w:rsidRPr="00CE5FDB" w:rsidRDefault="003B2F8B" w:rsidP="003B2F8B">
      <w:pPr>
        <w:spacing w:after="120" w:line="360" w:lineRule="auto"/>
        <w:contextualSpacing/>
        <w:rPr>
          <w:rFonts w:ascii="宋体" w:hAnsi="宋体"/>
          <w:kern w:val="0"/>
          <w:sz w:val="24"/>
        </w:rPr>
      </w:pPr>
      <w:r w:rsidRPr="00CE5FDB">
        <w:rPr>
          <w:rFonts w:ascii="宋体" w:hAnsi="宋体" w:hint="eastAsia"/>
          <w:kern w:val="0"/>
          <w:sz w:val="24"/>
        </w:rPr>
        <w:t xml:space="preserve">公司：                              </w:t>
      </w:r>
    </w:p>
    <w:p w:rsidR="003B2F8B" w:rsidRPr="00CE5FDB" w:rsidRDefault="003B2F8B" w:rsidP="003B2F8B">
      <w:pPr>
        <w:spacing w:after="120" w:line="360" w:lineRule="auto"/>
        <w:contextualSpacing/>
        <w:rPr>
          <w:rFonts w:ascii="宋体" w:hAnsi="宋体"/>
          <w:kern w:val="0"/>
          <w:sz w:val="24"/>
        </w:rPr>
      </w:pPr>
      <w:r w:rsidRPr="00CE5FDB">
        <w:rPr>
          <w:rFonts w:ascii="宋体" w:hAnsi="宋体" w:hint="eastAsia"/>
          <w:kern w:val="0"/>
          <w:sz w:val="24"/>
        </w:rPr>
        <w:t xml:space="preserve">授权代表：                      </w:t>
      </w:r>
    </w:p>
    <w:p w:rsidR="003B2F8B" w:rsidRPr="00CE5FDB" w:rsidRDefault="003B2F8B" w:rsidP="003B2F8B">
      <w:pPr>
        <w:spacing w:after="120" w:line="360" w:lineRule="auto"/>
        <w:contextualSpacing/>
        <w:rPr>
          <w:rFonts w:ascii="宋体" w:hAnsi="宋体"/>
          <w:kern w:val="0"/>
          <w:sz w:val="24"/>
        </w:rPr>
      </w:pPr>
      <w:r w:rsidRPr="00CE5FDB">
        <w:rPr>
          <w:rFonts w:ascii="宋体" w:hAnsi="宋体" w:hint="eastAsia"/>
          <w:kern w:val="0"/>
          <w:sz w:val="24"/>
        </w:rPr>
        <w:t xml:space="preserve">职务：                           </w:t>
      </w:r>
    </w:p>
    <w:p w:rsidR="003B2F8B" w:rsidRPr="00CE5FDB" w:rsidRDefault="003B2F8B" w:rsidP="003B2F8B">
      <w:pPr>
        <w:spacing w:after="120" w:line="360" w:lineRule="auto"/>
        <w:contextualSpacing/>
        <w:rPr>
          <w:rFonts w:ascii="宋体" w:hAnsi="宋体"/>
          <w:kern w:val="0"/>
          <w:sz w:val="24"/>
        </w:rPr>
      </w:pPr>
      <w:r w:rsidRPr="00CE5FDB">
        <w:rPr>
          <w:rFonts w:ascii="宋体" w:hAnsi="宋体" w:hint="eastAsia"/>
          <w:kern w:val="0"/>
          <w:sz w:val="24"/>
        </w:rPr>
        <w:t xml:space="preserve">签字：                             </w:t>
      </w:r>
    </w:p>
    <w:p w:rsidR="003B2F8B" w:rsidRPr="00CE5FDB" w:rsidRDefault="003B2F8B" w:rsidP="003B2F8B">
      <w:pPr>
        <w:spacing w:after="120" w:line="360" w:lineRule="auto"/>
        <w:contextualSpacing/>
        <w:rPr>
          <w:rFonts w:ascii="宋体" w:hAnsi="宋体"/>
          <w:kern w:val="0"/>
          <w:sz w:val="24"/>
        </w:rPr>
      </w:pPr>
      <w:r w:rsidRPr="00CE5FDB">
        <w:rPr>
          <w:rFonts w:ascii="宋体" w:hAnsi="宋体" w:hint="eastAsia"/>
          <w:kern w:val="0"/>
          <w:sz w:val="24"/>
        </w:rPr>
        <w:t xml:space="preserve">日期：     </w:t>
      </w:r>
    </w:p>
    <w:p w:rsidR="003B2F8B" w:rsidRPr="00CE5FDB" w:rsidRDefault="003B2F8B" w:rsidP="003B2F8B">
      <w:pPr>
        <w:spacing w:after="120" w:line="360" w:lineRule="exact"/>
        <w:contextualSpacing/>
        <w:rPr>
          <w:rFonts w:ascii="宋体" w:hAnsi="宋体"/>
          <w:kern w:val="0"/>
          <w:sz w:val="22"/>
        </w:rPr>
      </w:pPr>
    </w:p>
    <w:p w:rsidR="003B2F8B" w:rsidRPr="00CE5FDB" w:rsidRDefault="003B2F8B" w:rsidP="003B2F8B">
      <w:pPr>
        <w:spacing w:after="120" w:line="360" w:lineRule="exact"/>
        <w:contextualSpacing/>
        <w:rPr>
          <w:rFonts w:ascii="宋体" w:hAnsi="宋体"/>
          <w:kern w:val="0"/>
          <w:sz w:val="22"/>
        </w:rPr>
      </w:pPr>
    </w:p>
    <w:p w:rsidR="003B2F8B" w:rsidRPr="00CE5FDB" w:rsidRDefault="003B2F8B" w:rsidP="003B2F8B">
      <w:pPr>
        <w:spacing w:after="120" w:line="360" w:lineRule="exact"/>
        <w:contextualSpacing/>
        <w:rPr>
          <w:rFonts w:ascii="宋体" w:hAnsi="宋体"/>
          <w:kern w:val="0"/>
          <w:sz w:val="22"/>
        </w:rPr>
      </w:pPr>
    </w:p>
    <w:p w:rsidR="003B2F8B" w:rsidRPr="00CE5FDB" w:rsidRDefault="003B2F8B" w:rsidP="003B2F8B">
      <w:pPr>
        <w:spacing w:after="120" w:line="360" w:lineRule="exact"/>
        <w:contextualSpacing/>
        <w:rPr>
          <w:rFonts w:ascii="宋体" w:hAnsi="宋体"/>
          <w:kern w:val="0"/>
          <w:sz w:val="22"/>
        </w:rPr>
      </w:pPr>
    </w:p>
    <w:p w:rsidR="003B2F8B" w:rsidRPr="00857F59" w:rsidRDefault="003B2F8B" w:rsidP="003B2F8B">
      <w:pPr>
        <w:spacing w:after="120" w:line="360" w:lineRule="exact"/>
        <w:contextualSpacing/>
        <w:rPr>
          <w:rFonts w:ascii="宋体" w:hAnsi="宋体"/>
          <w:kern w:val="0"/>
          <w:sz w:val="22"/>
        </w:rPr>
      </w:pPr>
      <w:r>
        <w:rPr>
          <w:rFonts w:ascii="宋体" w:hAnsi="宋体"/>
          <w:kern w:val="0"/>
          <w:sz w:val="22"/>
        </w:rPr>
        <w:br w:type="page"/>
      </w:r>
      <w:r w:rsidRPr="00CE5FDB">
        <w:rPr>
          <w:rFonts w:ascii="宋体" w:hAnsi="宋体" w:hint="eastAsia"/>
          <w:b/>
          <w:kern w:val="0"/>
          <w:sz w:val="24"/>
        </w:rPr>
        <w:lastRenderedPageBreak/>
        <w:t>“无线音频编解码”联合工作组知识产权管理方法（以下简称</w:t>
      </w:r>
      <w:proofErr w:type="gramStart"/>
      <w:r w:rsidRPr="00CE5FDB">
        <w:rPr>
          <w:rFonts w:ascii="宋体" w:hAnsi="宋体" w:hint="eastAsia"/>
          <w:b/>
          <w:kern w:val="0"/>
          <w:sz w:val="24"/>
        </w:rPr>
        <w:t>“</w:t>
      </w:r>
      <w:proofErr w:type="gramEnd"/>
      <w:r w:rsidRPr="00CE5FDB">
        <w:rPr>
          <w:rFonts w:ascii="宋体" w:hAnsi="宋体" w:hint="eastAsia"/>
          <w:b/>
          <w:kern w:val="0"/>
          <w:sz w:val="24"/>
        </w:rPr>
        <w:t>本管理办法“）</w:t>
      </w:r>
    </w:p>
    <w:p w:rsidR="003B2F8B" w:rsidRPr="00CE5FDB" w:rsidRDefault="003B2F8B" w:rsidP="003B2F8B">
      <w:pPr>
        <w:spacing w:after="120" w:line="360" w:lineRule="exact"/>
        <w:contextualSpacing/>
        <w:rPr>
          <w:rFonts w:ascii="宋体" w:hAnsi="宋体"/>
          <w:kern w:val="0"/>
          <w:sz w:val="22"/>
        </w:rPr>
      </w:pPr>
    </w:p>
    <w:p w:rsidR="003B2F8B" w:rsidRPr="00CE5FDB" w:rsidRDefault="003B2F8B" w:rsidP="003B2F8B">
      <w:pPr>
        <w:autoSpaceDE w:val="0"/>
        <w:autoSpaceDN w:val="0"/>
        <w:spacing w:afterLines="50" w:after="156" w:line="360" w:lineRule="auto"/>
        <w:contextualSpacing/>
        <w:rPr>
          <w:rFonts w:ascii="宋体" w:hAnsi="宋体" w:cs="Arial"/>
          <w:color w:val="000000"/>
          <w:kern w:val="0"/>
          <w:sz w:val="24"/>
        </w:rPr>
      </w:pPr>
      <w:r w:rsidRPr="00396603">
        <w:rPr>
          <w:rFonts w:ascii="宋体" w:hAnsi="宋体" w:hint="eastAsia"/>
          <w:sz w:val="24"/>
        </w:rPr>
        <w:t>1.</w:t>
      </w:r>
      <w:r w:rsidRPr="00CE5FDB">
        <w:rPr>
          <w:rFonts w:ascii="宋体" w:hAnsi="宋体" w:cs="Arial" w:hint="eastAsia"/>
          <w:color w:val="000000"/>
          <w:kern w:val="0"/>
          <w:sz w:val="24"/>
        </w:rPr>
        <w:t>除非另有规定，本管理办法中的词语定义如下：</w:t>
      </w:r>
    </w:p>
    <w:p w:rsidR="003B2F8B" w:rsidRPr="00CE5FDB" w:rsidRDefault="003B2F8B" w:rsidP="003B2F8B">
      <w:pPr>
        <w:pStyle w:val="a7"/>
        <w:numPr>
          <w:ilvl w:val="1"/>
          <w:numId w:val="4"/>
        </w:numPr>
        <w:spacing w:after="120" w:line="360" w:lineRule="auto"/>
        <w:ind w:firstLineChars="0"/>
        <w:contextualSpacing/>
        <w:rPr>
          <w:rFonts w:ascii="宋体" w:hAnsi="宋体" w:cs="Arial"/>
          <w:color w:val="000000"/>
          <w:kern w:val="0"/>
          <w:sz w:val="24"/>
        </w:rPr>
      </w:pPr>
      <w:r w:rsidRPr="00CE5FDB">
        <w:rPr>
          <w:rFonts w:ascii="宋体" w:hAnsi="宋体" w:cs="Arial" w:hint="eastAsia"/>
          <w:color w:val="000000"/>
          <w:kern w:val="0"/>
          <w:sz w:val="24"/>
        </w:rPr>
        <w:t>成员：指根据《中国电子音响行业协会与国际星闪无线短距通信联盟成立“无线音频编解码”联合工作组合作协议》第3条规定向工作组提交《加入承诺书》并经“无线音频编解码”联合工作组（简称</w:t>
      </w:r>
      <w:proofErr w:type="gramStart"/>
      <w:r w:rsidRPr="00CE5FDB">
        <w:rPr>
          <w:rFonts w:ascii="宋体" w:hAnsi="宋体" w:cs="Arial" w:hint="eastAsia"/>
          <w:color w:val="000000"/>
          <w:kern w:val="0"/>
          <w:sz w:val="24"/>
        </w:rPr>
        <w:t>“</w:t>
      </w:r>
      <w:proofErr w:type="gramEnd"/>
      <w:r w:rsidRPr="00CE5FDB">
        <w:rPr>
          <w:rFonts w:ascii="宋体" w:hAnsi="宋体" w:cs="Arial" w:hint="eastAsia"/>
          <w:color w:val="000000"/>
          <w:kern w:val="0"/>
          <w:sz w:val="24"/>
        </w:rPr>
        <w:t>工作组“）正式同意其加入申请的中国电子音响行业协会或国际星闪无线短距通信联盟的会员单位及其关联方。</w:t>
      </w:r>
    </w:p>
    <w:p w:rsidR="003B2F8B" w:rsidRPr="00CE5FDB" w:rsidRDefault="003B2F8B" w:rsidP="003B2F8B">
      <w:pPr>
        <w:pStyle w:val="a7"/>
        <w:numPr>
          <w:ilvl w:val="1"/>
          <w:numId w:val="4"/>
        </w:numPr>
        <w:spacing w:after="120" w:line="360" w:lineRule="auto"/>
        <w:ind w:firstLineChars="0"/>
        <w:contextualSpacing/>
        <w:rPr>
          <w:rFonts w:ascii="宋体" w:hAnsi="宋体" w:cs="Arial"/>
          <w:color w:val="000000"/>
          <w:kern w:val="0"/>
          <w:sz w:val="24"/>
        </w:rPr>
      </w:pPr>
      <w:r w:rsidRPr="00CE5FDB">
        <w:rPr>
          <w:rFonts w:ascii="宋体" w:hAnsi="宋体" w:cs="Arial" w:hint="eastAsia"/>
          <w:color w:val="000000"/>
          <w:kern w:val="0"/>
          <w:sz w:val="24"/>
        </w:rPr>
        <w:t>关联方：指直接或间接控制成员、</w:t>
      </w:r>
      <w:proofErr w:type="gramStart"/>
      <w:r w:rsidRPr="00CE5FDB">
        <w:rPr>
          <w:rFonts w:ascii="宋体" w:hAnsi="宋体" w:cs="Arial" w:hint="eastAsia"/>
          <w:color w:val="000000"/>
          <w:kern w:val="0"/>
          <w:sz w:val="24"/>
        </w:rPr>
        <w:t>被成员</w:t>
      </w:r>
      <w:proofErr w:type="gramEnd"/>
      <w:r w:rsidRPr="00CE5FDB">
        <w:rPr>
          <w:rFonts w:ascii="宋体" w:hAnsi="宋体" w:cs="Arial" w:hint="eastAsia"/>
          <w:color w:val="000000"/>
          <w:kern w:val="0"/>
          <w:sz w:val="24"/>
        </w:rPr>
        <w:t>直接或间接控制、或与成员同处于另一个法律实体直接或间接控制下的任何法律实体。本条款下的“控制”是指直接或间接拥有被控制实体50%以上的股份、股权或表决权，或虽然拥有不超过50%的股份、股权或表决权，但根据章程或协议对被控制实体有实际决策权。</w:t>
      </w:r>
    </w:p>
    <w:p w:rsidR="003B2F8B" w:rsidRPr="00CE5FDB" w:rsidRDefault="003B2F8B" w:rsidP="003B2F8B">
      <w:pPr>
        <w:pStyle w:val="a7"/>
        <w:numPr>
          <w:ilvl w:val="1"/>
          <w:numId w:val="4"/>
        </w:numPr>
        <w:spacing w:after="120" w:line="360" w:lineRule="auto"/>
        <w:ind w:firstLineChars="0"/>
        <w:contextualSpacing/>
        <w:rPr>
          <w:rFonts w:ascii="宋体" w:hAnsi="宋体" w:cs="Arial"/>
          <w:color w:val="000000"/>
          <w:kern w:val="0"/>
          <w:sz w:val="24"/>
        </w:rPr>
      </w:pPr>
      <w:r w:rsidRPr="00CE5FDB">
        <w:rPr>
          <w:rFonts w:ascii="宋体" w:hAnsi="宋体" w:cs="Arial"/>
          <w:color w:val="000000"/>
          <w:kern w:val="0"/>
          <w:sz w:val="24"/>
        </w:rPr>
        <w:t>标准：指</w:t>
      </w:r>
      <w:r w:rsidRPr="00CE5FDB">
        <w:rPr>
          <w:rFonts w:ascii="宋体" w:hAnsi="宋体" w:cs="Arial" w:hint="eastAsia"/>
          <w:color w:val="000000"/>
          <w:kern w:val="0"/>
          <w:sz w:val="24"/>
        </w:rPr>
        <w:t>低</w:t>
      </w:r>
      <w:proofErr w:type="gramStart"/>
      <w:r w:rsidRPr="00CE5FDB">
        <w:rPr>
          <w:rFonts w:ascii="宋体" w:hAnsi="宋体" w:cs="Arial" w:hint="eastAsia"/>
          <w:color w:val="000000"/>
          <w:kern w:val="0"/>
          <w:sz w:val="24"/>
        </w:rPr>
        <w:t>延迟低复杂</w:t>
      </w:r>
      <w:proofErr w:type="gramEnd"/>
      <w:r w:rsidRPr="00CE5FDB">
        <w:rPr>
          <w:rFonts w:ascii="宋体" w:hAnsi="宋体" w:cs="Arial" w:hint="eastAsia"/>
          <w:color w:val="000000"/>
          <w:kern w:val="0"/>
          <w:sz w:val="24"/>
        </w:rPr>
        <w:t>度高清音频编解码技术</w:t>
      </w:r>
      <w:r>
        <w:rPr>
          <w:rFonts w:ascii="宋体" w:hAnsi="宋体" w:cs="Arial" w:hint="eastAsia"/>
          <w:color w:val="000000"/>
          <w:kern w:val="0"/>
          <w:sz w:val="24"/>
        </w:rPr>
        <w:t>的</w:t>
      </w:r>
      <w:r w:rsidRPr="00CE5FDB">
        <w:rPr>
          <w:rFonts w:ascii="宋体" w:hAnsi="宋体" w:cs="Arial" w:hint="eastAsia"/>
          <w:color w:val="000000"/>
          <w:kern w:val="0"/>
          <w:sz w:val="24"/>
        </w:rPr>
        <w:t>标准。</w:t>
      </w:r>
    </w:p>
    <w:p w:rsidR="003B2F8B" w:rsidRPr="00CE5FDB" w:rsidRDefault="003B2F8B" w:rsidP="003B2F8B">
      <w:pPr>
        <w:pStyle w:val="a7"/>
        <w:numPr>
          <w:ilvl w:val="1"/>
          <w:numId w:val="4"/>
        </w:numPr>
        <w:spacing w:after="120" w:line="360" w:lineRule="auto"/>
        <w:ind w:firstLineChars="0"/>
        <w:contextualSpacing/>
        <w:rPr>
          <w:rFonts w:ascii="宋体" w:hAnsi="宋体" w:cs="Arial"/>
          <w:color w:val="000000"/>
          <w:kern w:val="0"/>
          <w:sz w:val="24"/>
        </w:rPr>
      </w:pPr>
      <w:r w:rsidRPr="00CE5FDB">
        <w:rPr>
          <w:rFonts w:ascii="宋体" w:hAnsi="宋体" w:cs="Arial" w:hint="eastAsia"/>
          <w:color w:val="000000"/>
          <w:kern w:val="0"/>
          <w:sz w:val="24"/>
        </w:rPr>
        <w:t>符合部分：指</w:t>
      </w:r>
      <w:r>
        <w:rPr>
          <w:rFonts w:ascii="宋体" w:hAnsi="宋体" w:cs="Arial" w:hint="eastAsia"/>
          <w:color w:val="000000"/>
          <w:kern w:val="0"/>
          <w:sz w:val="24"/>
        </w:rPr>
        <w:t>通</w:t>
      </w:r>
      <w:r w:rsidRPr="00BC60DD">
        <w:rPr>
          <w:rFonts w:hint="eastAsia"/>
          <w:sz w:val="24"/>
        </w:rPr>
        <w:t>过经认定的测试方基于标准的测试的</w:t>
      </w:r>
      <w:r w:rsidRPr="00CE5FDB">
        <w:rPr>
          <w:rFonts w:ascii="宋体" w:hAnsi="宋体" w:cs="Arial" w:hint="eastAsia"/>
          <w:color w:val="000000"/>
          <w:kern w:val="0"/>
          <w:sz w:val="24"/>
        </w:rPr>
        <w:t>产品或服务中执行并符合标准的所有规范性要求的特定部分。</w:t>
      </w:r>
    </w:p>
    <w:p w:rsidR="003B2F8B" w:rsidRPr="00CE5FDB" w:rsidRDefault="003B2F8B" w:rsidP="003B2F8B">
      <w:pPr>
        <w:pStyle w:val="a7"/>
        <w:numPr>
          <w:ilvl w:val="1"/>
          <w:numId w:val="4"/>
        </w:numPr>
        <w:spacing w:after="120" w:line="360" w:lineRule="auto"/>
        <w:ind w:firstLineChars="0"/>
        <w:contextualSpacing/>
        <w:rPr>
          <w:rFonts w:ascii="宋体" w:hAnsi="宋体" w:cs="Arial"/>
          <w:color w:val="000000"/>
          <w:kern w:val="0"/>
          <w:sz w:val="24"/>
        </w:rPr>
      </w:pPr>
      <w:r w:rsidRPr="00CE5FDB">
        <w:rPr>
          <w:rFonts w:ascii="宋体" w:hAnsi="宋体" w:cs="Arial"/>
          <w:color w:val="000000"/>
          <w:kern w:val="0"/>
          <w:sz w:val="24"/>
        </w:rPr>
        <w:t>规范性要求：指</w:t>
      </w:r>
      <w:r w:rsidRPr="00CE5FDB">
        <w:rPr>
          <w:rFonts w:ascii="宋体" w:hAnsi="宋体" w:cs="Arial" w:hint="eastAsia"/>
          <w:color w:val="000000"/>
          <w:kern w:val="0"/>
          <w:sz w:val="24"/>
        </w:rPr>
        <w:t>标准文档中明确表述的，且其目的是为了使产品或服务能够实现标准所提出的技术方案的任何部分。为避免歧义，</w:t>
      </w:r>
      <w:proofErr w:type="gramStart"/>
      <w:r w:rsidRPr="00CE5FDB">
        <w:rPr>
          <w:rFonts w:ascii="宋体" w:hAnsi="宋体" w:cs="Arial" w:hint="eastAsia"/>
          <w:color w:val="000000"/>
          <w:kern w:val="0"/>
          <w:sz w:val="24"/>
        </w:rPr>
        <w:t>若标准</w:t>
      </w:r>
      <w:proofErr w:type="gramEnd"/>
      <w:r w:rsidRPr="00CE5FDB">
        <w:rPr>
          <w:rFonts w:ascii="宋体" w:hAnsi="宋体" w:cs="Arial" w:hint="eastAsia"/>
          <w:color w:val="000000"/>
          <w:kern w:val="0"/>
          <w:sz w:val="24"/>
        </w:rPr>
        <w:t>文档中明确包括可选或者替代的技术方案，该技术方案视为标准的一部分，该技术方案文档的任何部分视为本款的规范性要求。</w:t>
      </w:r>
    </w:p>
    <w:p w:rsidR="003B2F8B" w:rsidRPr="00CE5FDB" w:rsidRDefault="003B2F8B" w:rsidP="003B2F8B">
      <w:pPr>
        <w:pStyle w:val="a7"/>
        <w:numPr>
          <w:ilvl w:val="1"/>
          <w:numId w:val="4"/>
        </w:numPr>
        <w:spacing w:after="120" w:line="360" w:lineRule="auto"/>
        <w:ind w:firstLineChars="0"/>
        <w:contextualSpacing/>
        <w:rPr>
          <w:rFonts w:ascii="宋体" w:hAnsi="宋体" w:cs="Arial"/>
          <w:color w:val="000000"/>
          <w:kern w:val="0"/>
          <w:sz w:val="24"/>
        </w:rPr>
      </w:pPr>
      <w:r w:rsidRPr="00CE5FDB">
        <w:rPr>
          <w:rFonts w:ascii="宋体" w:hAnsi="宋体" w:cs="Arial"/>
          <w:color w:val="000000"/>
          <w:kern w:val="0"/>
          <w:sz w:val="24"/>
        </w:rPr>
        <w:t>必</w:t>
      </w:r>
      <w:r w:rsidRPr="00CE5FDB">
        <w:rPr>
          <w:rFonts w:ascii="宋体" w:hAnsi="宋体" w:cs="Arial" w:hint="eastAsia"/>
          <w:color w:val="000000"/>
          <w:kern w:val="0"/>
          <w:sz w:val="24"/>
        </w:rPr>
        <w:t>要专利：指根据授权或公布专利的所在国或地区法律，成员在全球范围内现在或将来拥有或有权提供许可的，在未获得专利权人的许可的情况下，被实施标准的符合部分不可避免地侵犯的专利或专利申请。专利不可避免地遭到侵犯，是指该侵权行为不可能在实施标准时通过采用另一个技术上可行的</w:t>
      </w:r>
      <w:proofErr w:type="gramStart"/>
      <w:r w:rsidRPr="00CE5FDB">
        <w:rPr>
          <w:rFonts w:ascii="宋体" w:hAnsi="宋体" w:cs="Arial" w:hint="eastAsia"/>
          <w:color w:val="000000"/>
          <w:kern w:val="0"/>
          <w:sz w:val="24"/>
        </w:rPr>
        <w:t>不</w:t>
      </w:r>
      <w:proofErr w:type="gramEnd"/>
      <w:r w:rsidRPr="00CE5FDB">
        <w:rPr>
          <w:rFonts w:ascii="宋体" w:hAnsi="宋体" w:cs="Arial" w:hint="eastAsia"/>
          <w:color w:val="000000"/>
          <w:kern w:val="0"/>
          <w:sz w:val="24"/>
        </w:rPr>
        <w:t>侵权的实施方式予以避免。必要专利不包括，并且许可也不适用于: （1）不符合上述规定的其他权利要求，即使该权利要求包含在同一项专利或专利申请中；（</w:t>
      </w:r>
      <w:r w:rsidRPr="00CE5FDB">
        <w:rPr>
          <w:rFonts w:ascii="宋体" w:hAnsi="宋体" w:cs="Arial"/>
          <w:color w:val="000000"/>
          <w:kern w:val="0"/>
          <w:sz w:val="24"/>
        </w:rPr>
        <w:t>2</w:t>
      </w:r>
      <w:r w:rsidRPr="00CE5FDB">
        <w:rPr>
          <w:rFonts w:ascii="宋体" w:hAnsi="宋体" w:cs="Arial" w:hint="eastAsia"/>
          <w:color w:val="000000"/>
          <w:kern w:val="0"/>
          <w:sz w:val="24"/>
        </w:rPr>
        <w:t>）在标准文档中全部或部分引用或以参考方式包括在内的由其他标准组织制定发布的标准所涉及的权利要求；（3） 制造或使用符合标准文档的任何产品、服务及其部分时可能必须用到的实现</w:t>
      </w:r>
      <w:r w:rsidRPr="00CE5FDB">
        <w:rPr>
          <w:rFonts w:ascii="宋体" w:hAnsi="宋体" w:cs="Arial" w:hint="eastAsia"/>
          <w:color w:val="000000"/>
          <w:kern w:val="0"/>
          <w:sz w:val="24"/>
        </w:rPr>
        <w:lastRenderedPageBreak/>
        <w:t>技术，但该技术没有在该标准文档中被明确描述；（4）任何产品或其任何组合的任何部分，而该部分的目的或功能不是符合或实施</w:t>
      </w:r>
      <w:bookmarkStart w:id="3" w:name="OLE_LINK48"/>
      <w:r w:rsidRPr="00CE5FDB">
        <w:rPr>
          <w:rFonts w:ascii="宋体" w:hAnsi="宋体" w:cs="Arial" w:hint="eastAsia"/>
          <w:color w:val="000000"/>
          <w:kern w:val="0"/>
          <w:sz w:val="24"/>
        </w:rPr>
        <w:t xml:space="preserve">标准所必须的。 </w:t>
      </w:r>
    </w:p>
    <w:bookmarkEnd w:id="3"/>
    <w:p w:rsidR="003B2F8B" w:rsidRPr="009D0FB8" w:rsidRDefault="003B2F8B" w:rsidP="003B2F8B">
      <w:pPr>
        <w:pStyle w:val="a7"/>
        <w:numPr>
          <w:ilvl w:val="0"/>
          <w:numId w:val="4"/>
        </w:numPr>
        <w:spacing w:line="360" w:lineRule="auto"/>
        <w:ind w:firstLineChars="0"/>
        <w:rPr>
          <w:rFonts w:ascii="宋体" w:hAnsi="宋体" w:cs="Arial"/>
          <w:kern w:val="0"/>
          <w:sz w:val="24"/>
        </w:rPr>
      </w:pPr>
      <w:r w:rsidRPr="00CE5FDB">
        <w:rPr>
          <w:rFonts w:ascii="宋体" w:hAnsi="宋体" w:cs="Arial" w:hint="eastAsia"/>
          <w:color w:val="000000"/>
          <w:kern w:val="0"/>
          <w:sz w:val="24"/>
        </w:rPr>
        <w:t>成员同意，在标准发布后，向甲方及乙方的会员</w:t>
      </w:r>
      <w:bookmarkStart w:id="4" w:name="OLE_LINK71"/>
      <w:r w:rsidRPr="00CE5FDB">
        <w:rPr>
          <w:rFonts w:ascii="宋体" w:hAnsi="宋体" w:cs="Arial" w:hint="eastAsia"/>
          <w:color w:val="000000"/>
          <w:kern w:val="0"/>
          <w:sz w:val="24"/>
        </w:rPr>
        <w:t>提供全球范围的、非排他的、非独占的、永久的、不可转让的、不可分许可的、免费的必要专利许可</w:t>
      </w:r>
      <w:bookmarkEnd w:id="4"/>
      <w:r w:rsidRPr="00CE5FDB">
        <w:rPr>
          <w:rFonts w:ascii="宋体" w:hAnsi="宋体" w:cs="Arial" w:hint="eastAsia"/>
          <w:color w:val="000000"/>
          <w:kern w:val="0"/>
          <w:sz w:val="24"/>
        </w:rPr>
        <w:t>，</w:t>
      </w:r>
      <w:bookmarkStart w:id="5" w:name="OLE_LINK74"/>
      <w:r w:rsidRPr="00CE5FDB">
        <w:rPr>
          <w:rFonts w:ascii="宋体" w:hAnsi="宋体" w:cs="Arial" w:hint="eastAsia"/>
          <w:color w:val="000000"/>
          <w:kern w:val="0"/>
          <w:sz w:val="24"/>
        </w:rPr>
        <w:t>允许其</w:t>
      </w:r>
      <w:bookmarkStart w:id="6" w:name="OLE_LINK17"/>
      <w:bookmarkStart w:id="7" w:name="OLE_LINK29"/>
      <w:r w:rsidRPr="00CE5FDB">
        <w:rPr>
          <w:rFonts w:ascii="宋体" w:hAnsi="宋体" w:cs="Arial" w:hint="eastAsia"/>
          <w:color w:val="000000"/>
          <w:kern w:val="0"/>
          <w:sz w:val="24"/>
        </w:rPr>
        <w:t>制造（含委托制造）、使用、销售、许诺销售、分销、进口、提供</w:t>
      </w:r>
      <w:bookmarkEnd w:id="6"/>
      <w:r>
        <w:rPr>
          <w:rFonts w:ascii="宋体" w:hAnsi="宋体" w:cs="Arial" w:hint="eastAsia"/>
          <w:color w:val="000000"/>
          <w:kern w:val="0"/>
          <w:sz w:val="24"/>
        </w:rPr>
        <w:t>第1</w:t>
      </w:r>
      <w:r>
        <w:rPr>
          <w:rFonts w:ascii="宋体" w:hAnsi="宋体" w:cs="Arial"/>
          <w:color w:val="000000"/>
          <w:kern w:val="0"/>
          <w:sz w:val="24"/>
        </w:rPr>
        <w:t>.4</w:t>
      </w:r>
      <w:r>
        <w:rPr>
          <w:rFonts w:ascii="宋体" w:hAnsi="宋体" w:cs="Arial" w:hint="eastAsia"/>
          <w:color w:val="000000"/>
          <w:kern w:val="0"/>
          <w:sz w:val="24"/>
        </w:rPr>
        <w:t>条规定的</w:t>
      </w:r>
      <w:r w:rsidRPr="00CE5FDB">
        <w:rPr>
          <w:rFonts w:ascii="宋体" w:hAnsi="宋体" w:cs="Arial" w:hint="eastAsia"/>
          <w:color w:val="000000"/>
          <w:kern w:val="0"/>
          <w:sz w:val="24"/>
        </w:rPr>
        <w:t>符合部分</w:t>
      </w:r>
      <w:bookmarkEnd w:id="5"/>
      <w:bookmarkEnd w:id="7"/>
      <w:r w:rsidRPr="00CE5FDB">
        <w:rPr>
          <w:rFonts w:ascii="宋体" w:hAnsi="宋体" w:cs="Arial" w:hint="eastAsia"/>
          <w:color w:val="000000"/>
          <w:kern w:val="0"/>
          <w:sz w:val="24"/>
        </w:rPr>
        <w:t>。</w:t>
      </w:r>
    </w:p>
    <w:p w:rsidR="003B2F8B" w:rsidRPr="009D0FB8" w:rsidRDefault="003B2F8B" w:rsidP="003B2F8B">
      <w:pPr>
        <w:pStyle w:val="a7"/>
        <w:numPr>
          <w:ilvl w:val="0"/>
          <w:numId w:val="4"/>
        </w:numPr>
        <w:spacing w:line="360" w:lineRule="auto"/>
        <w:ind w:firstLineChars="0"/>
        <w:rPr>
          <w:rFonts w:ascii="宋体" w:hAnsi="宋体" w:cs="Arial"/>
          <w:kern w:val="0"/>
          <w:sz w:val="24"/>
        </w:rPr>
      </w:pPr>
      <w:r w:rsidRPr="00E70B9E">
        <w:rPr>
          <w:rFonts w:ascii="宋体" w:hAnsi="宋体" w:cs="Arial" w:hint="eastAsia"/>
          <w:kern w:val="0"/>
          <w:sz w:val="24"/>
        </w:rPr>
        <w:t>除本</w:t>
      </w:r>
      <w:r>
        <w:rPr>
          <w:rFonts w:ascii="宋体" w:hAnsi="宋体" w:cs="Arial" w:hint="eastAsia"/>
          <w:kern w:val="0"/>
          <w:sz w:val="24"/>
        </w:rPr>
        <w:t>管理办法第4</w:t>
      </w:r>
      <w:r w:rsidRPr="00E70B9E">
        <w:rPr>
          <w:rFonts w:ascii="宋体" w:hAnsi="宋体" w:cs="Arial" w:hint="eastAsia"/>
          <w:kern w:val="0"/>
          <w:sz w:val="24"/>
        </w:rPr>
        <w:t>条规定外，</w:t>
      </w:r>
      <w:bookmarkStart w:id="8" w:name="OLE_LINK30"/>
      <w:r w:rsidRPr="00E70B9E">
        <w:rPr>
          <w:rFonts w:ascii="宋体" w:hAnsi="宋体" w:cs="Arial" w:hint="eastAsia"/>
          <w:kern w:val="0"/>
          <w:sz w:val="24"/>
        </w:rPr>
        <w:t>成员在本</w:t>
      </w:r>
      <w:r>
        <w:rPr>
          <w:rFonts w:ascii="宋体" w:hAnsi="宋体" w:cs="Arial" w:hint="eastAsia"/>
          <w:kern w:val="0"/>
          <w:sz w:val="24"/>
        </w:rPr>
        <w:t>管理办法</w:t>
      </w:r>
      <w:r w:rsidRPr="00E70B9E">
        <w:rPr>
          <w:rFonts w:ascii="宋体" w:hAnsi="宋体" w:cs="Arial" w:hint="eastAsia"/>
          <w:kern w:val="0"/>
          <w:sz w:val="24"/>
        </w:rPr>
        <w:t>下</w:t>
      </w:r>
      <w:proofErr w:type="gramStart"/>
      <w:r w:rsidRPr="00E70B9E">
        <w:rPr>
          <w:rFonts w:ascii="宋体" w:hAnsi="宋体" w:cs="Arial" w:hint="eastAsia"/>
          <w:kern w:val="0"/>
          <w:sz w:val="24"/>
        </w:rPr>
        <w:t>作出</w:t>
      </w:r>
      <w:proofErr w:type="gramEnd"/>
      <w:r w:rsidRPr="00E70B9E">
        <w:rPr>
          <w:rFonts w:ascii="宋体" w:hAnsi="宋体" w:cs="Arial" w:hint="eastAsia"/>
          <w:kern w:val="0"/>
          <w:sz w:val="24"/>
        </w:rPr>
        <w:t>的必要专利许可是不可撤销</w:t>
      </w:r>
      <w:bookmarkEnd w:id="8"/>
      <w:r w:rsidRPr="00E70B9E">
        <w:rPr>
          <w:rFonts w:ascii="宋体" w:hAnsi="宋体" w:cs="Arial" w:hint="eastAsia"/>
          <w:kern w:val="0"/>
          <w:sz w:val="24"/>
        </w:rPr>
        <w:t>的，</w:t>
      </w:r>
      <w:r w:rsidRPr="00CE5FDB">
        <w:rPr>
          <w:rFonts w:ascii="宋体" w:hAnsi="宋体" w:cs="Arial" w:hint="eastAsia"/>
          <w:color w:val="000000"/>
          <w:kern w:val="0"/>
          <w:sz w:val="24"/>
        </w:rPr>
        <w:t>直到该标准的相关内容由于标准的修订导致已提供许可的必要专利对于该标准的实施不再是必要专利。</w:t>
      </w:r>
      <w:r w:rsidRPr="00E70B9E">
        <w:rPr>
          <w:rFonts w:ascii="宋体" w:hAnsi="宋体" w:cs="Arial" w:hint="eastAsia"/>
          <w:kern w:val="0"/>
          <w:sz w:val="24"/>
        </w:rPr>
        <w:t>成员向第三方转让</w:t>
      </w:r>
      <w:r w:rsidRPr="00CE5FDB">
        <w:rPr>
          <w:rFonts w:ascii="宋体" w:hAnsi="宋体" w:cs="Arial" w:hint="eastAsia"/>
          <w:color w:val="000000"/>
          <w:kern w:val="0"/>
          <w:sz w:val="24"/>
        </w:rPr>
        <w:t>其所有的必要专利的，应事先告知受让人</w:t>
      </w:r>
      <w:proofErr w:type="gramStart"/>
      <w:r w:rsidRPr="00CE5FDB">
        <w:rPr>
          <w:rFonts w:ascii="宋体" w:hAnsi="宋体" w:cs="Arial" w:hint="eastAsia"/>
          <w:color w:val="000000"/>
          <w:kern w:val="0"/>
          <w:sz w:val="24"/>
        </w:rPr>
        <w:t>该必要</w:t>
      </w:r>
      <w:proofErr w:type="gramEnd"/>
      <w:r w:rsidRPr="00CE5FDB">
        <w:rPr>
          <w:rFonts w:ascii="宋体" w:hAnsi="宋体" w:cs="Arial" w:hint="eastAsia"/>
          <w:color w:val="000000"/>
          <w:kern w:val="0"/>
          <w:sz w:val="24"/>
        </w:rPr>
        <w:t>专利在本管理办法下应遵循的</w:t>
      </w:r>
      <w:bookmarkStart w:id="9" w:name="OLE_LINK50"/>
      <w:r w:rsidRPr="00CE5FDB">
        <w:rPr>
          <w:rFonts w:ascii="宋体" w:hAnsi="宋体" w:cs="Arial" w:hint="eastAsia"/>
          <w:color w:val="000000"/>
          <w:kern w:val="0"/>
          <w:sz w:val="24"/>
        </w:rPr>
        <w:t>许可约定，并保证受让人书面同意继续按照本管理办法规定提供</w:t>
      </w:r>
      <w:proofErr w:type="gramStart"/>
      <w:r w:rsidRPr="00CE5FDB">
        <w:rPr>
          <w:rFonts w:ascii="宋体" w:hAnsi="宋体" w:cs="Arial" w:hint="eastAsia"/>
          <w:color w:val="000000"/>
          <w:kern w:val="0"/>
          <w:sz w:val="24"/>
        </w:rPr>
        <w:t>该必要</w:t>
      </w:r>
      <w:proofErr w:type="gramEnd"/>
      <w:r w:rsidRPr="00CE5FDB">
        <w:rPr>
          <w:rFonts w:ascii="宋体" w:hAnsi="宋体" w:cs="Arial" w:hint="eastAsia"/>
          <w:color w:val="000000"/>
          <w:kern w:val="0"/>
          <w:sz w:val="24"/>
        </w:rPr>
        <w:t>专利的实施许可及履行本管理办法下的相关义务。</w:t>
      </w:r>
      <w:bookmarkStart w:id="10" w:name="OLE_LINK32"/>
      <w:bookmarkEnd w:id="9"/>
      <w:r w:rsidRPr="00CE5FDB">
        <w:rPr>
          <w:rFonts w:ascii="宋体" w:hAnsi="宋体" w:cs="Arial" w:hint="eastAsia"/>
          <w:color w:val="000000"/>
          <w:kern w:val="0"/>
          <w:sz w:val="24"/>
        </w:rPr>
        <w:t>成员承诺，不以规避本管理办法第2条为目的转让、独占许可或排他许可其所有的必要专利。</w:t>
      </w:r>
      <w:bookmarkEnd w:id="10"/>
    </w:p>
    <w:p w:rsidR="003B2F8B" w:rsidRPr="009D0FB8" w:rsidRDefault="003B2F8B" w:rsidP="003B2F8B">
      <w:pPr>
        <w:pStyle w:val="a7"/>
        <w:numPr>
          <w:ilvl w:val="0"/>
          <w:numId w:val="4"/>
        </w:numPr>
        <w:spacing w:line="360" w:lineRule="auto"/>
        <w:ind w:firstLineChars="0"/>
        <w:rPr>
          <w:rFonts w:ascii="宋体" w:hAnsi="宋体" w:cs="Arial"/>
          <w:kern w:val="0"/>
          <w:sz w:val="24"/>
        </w:rPr>
      </w:pPr>
      <w:r w:rsidRPr="009D0FB8">
        <w:rPr>
          <w:rFonts w:ascii="宋体" w:hAnsi="宋体" w:cs="Arial" w:hint="eastAsia"/>
          <w:kern w:val="0"/>
          <w:sz w:val="24"/>
        </w:rPr>
        <w:t>成员同意在本</w:t>
      </w:r>
      <w:r>
        <w:rPr>
          <w:rFonts w:ascii="宋体" w:hAnsi="宋体" w:cs="Arial" w:hint="eastAsia"/>
          <w:kern w:val="0"/>
          <w:sz w:val="24"/>
        </w:rPr>
        <w:t>管理办法</w:t>
      </w:r>
      <w:r w:rsidRPr="009D0FB8">
        <w:rPr>
          <w:rFonts w:ascii="宋体" w:hAnsi="宋体" w:cs="Arial" w:hint="eastAsia"/>
          <w:kern w:val="0"/>
          <w:sz w:val="24"/>
        </w:rPr>
        <w:t>下</w:t>
      </w:r>
      <w:proofErr w:type="gramStart"/>
      <w:r w:rsidRPr="009D0FB8">
        <w:rPr>
          <w:rFonts w:ascii="宋体" w:hAnsi="宋体" w:cs="Arial" w:hint="eastAsia"/>
          <w:kern w:val="0"/>
          <w:sz w:val="24"/>
        </w:rPr>
        <w:t>作出</w:t>
      </w:r>
      <w:proofErr w:type="gramEnd"/>
      <w:r w:rsidRPr="009D0FB8">
        <w:rPr>
          <w:rFonts w:ascii="宋体" w:hAnsi="宋体" w:cs="Arial" w:hint="eastAsia"/>
          <w:kern w:val="0"/>
          <w:sz w:val="24"/>
        </w:rPr>
        <w:t>的必要专利许可遵循互惠原则。</w:t>
      </w:r>
      <w:bookmarkStart w:id="11" w:name="OLE_LINK60"/>
      <w:r w:rsidRPr="009D0FB8">
        <w:rPr>
          <w:rFonts w:ascii="宋体" w:hAnsi="宋体" w:cs="Arial" w:hint="eastAsia"/>
          <w:kern w:val="0"/>
          <w:sz w:val="24"/>
        </w:rPr>
        <w:t>本款约定的“互惠”原则是指，如果成员就某一标准必要专利拒绝根据本</w:t>
      </w:r>
      <w:r>
        <w:rPr>
          <w:rFonts w:ascii="宋体" w:hAnsi="宋体" w:cs="Arial" w:hint="eastAsia"/>
          <w:kern w:val="0"/>
          <w:sz w:val="24"/>
        </w:rPr>
        <w:t>管理办法</w:t>
      </w:r>
      <w:r w:rsidRPr="009D0FB8">
        <w:rPr>
          <w:rFonts w:ascii="宋体" w:hAnsi="宋体" w:cs="Arial" w:hint="eastAsia"/>
          <w:kern w:val="0"/>
          <w:sz w:val="24"/>
        </w:rPr>
        <w:t>向另一成员提供许可，另一成员有权撤回</w:t>
      </w:r>
      <w:r w:rsidRPr="00CE5FDB">
        <w:rPr>
          <w:rFonts w:ascii="宋体" w:hAnsi="宋体" w:cs="Arial" w:hint="eastAsia"/>
          <w:color w:val="000000"/>
          <w:kern w:val="0"/>
          <w:sz w:val="24"/>
        </w:rPr>
        <w:t>对该成员的标准必要专利许可。</w:t>
      </w:r>
    </w:p>
    <w:bookmarkEnd w:id="11"/>
    <w:p w:rsidR="003B2F8B" w:rsidRDefault="003B2F8B" w:rsidP="003B2F8B">
      <w:pPr>
        <w:pStyle w:val="a7"/>
        <w:numPr>
          <w:ilvl w:val="0"/>
          <w:numId w:val="4"/>
        </w:numPr>
        <w:spacing w:line="360" w:lineRule="auto"/>
        <w:ind w:firstLineChars="0"/>
        <w:rPr>
          <w:rFonts w:ascii="宋体" w:hAnsi="宋体" w:cs="Arial"/>
          <w:kern w:val="0"/>
          <w:sz w:val="24"/>
        </w:rPr>
      </w:pPr>
      <w:r>
        <w:rPr>
          <w:rFonts w:ascii="宋体" w:hAnsi="宋体" w:cs="Arial" w:hint="eastAsia"/>
          <w:kern w:val="0"/>
          <w:sz w:val="24"/>
        </w:rPr>
        <w:t>工作组</w:t>
      </w:r>
      <w:r w:rsidRPr="003552A0">
        <w:rPr>
          <w:rFonts w:ascii="宋体" w:hAnsi="宋体" w:cs="Arial" w:hint="eastAsia"/>
          <w:kern w:val="0"/>
          <w:sz w:val="24"/>
        </w:rPr>
        <w:t>鼓励</w:t>
      </w:r>
      <w:r>
        <w:rPr>
          <w:rFonts w:ascii="宋体" w:hAnsi="宋体" w:cs="Arial" w:hint="eastAsia"/>
          <w:kern w:val="0"/>
          <w:sz w:val="24"/>
        </w:rPr>
        <w:t>成员</w:t>
      </w:r>
      <w:r w:rsidRPr="003552A0">
        <w:rPr>
          <w:rFonts w:ascii="宋体" w:hAnsi="宋体" w:cs="Arial" w:hint="eastAsia"/>
          <w:kern w:val="0"/>
          <w:sz w:val="24"/>
        </w:rPr>
        <w:t>尽</w:t>
      </w:r>
      <w:r w:rsidRPr="00CE5FDB">
        <w:rPr>
          <w:rFonts w:ascii="宋体" w:hAnsi="宋体" w:cs="Arial" w:hint="eastAsia"/>
          <w:color w:val="000000"/>
          <w:kern w:val="0"/>
          <w:sz w:val="24"/>
        </w:rPr>
        <w:t>早向工作组披露</w:t>
      </w:r>
      <w:r w:rsidRPr="00CE5FDB">
        <w:rPr>
          <w:rFonts w:ascii="宋体" w:hAnsi="宋体" w:cs="Arial"/>
          <w:color w:val="000000"/>
          <w:kern w:val="0"/>
          <w:sz w:val="24"/>
        </w:rPr>
        <w:t>其所知悉的</w:t>
      </w:r>
      <w:r w:rsidRPr="00CE5FDB">
        <w:rPr>
          <w:rFonts w:ascii="宋体" w:hAnsi="宋体" w:cs="Arial" w:hint="eastAsia"/>
          <w:color w:val="000000"/>
          <w:kern w:val="0"/>
          <w:sz w:val="24"/>
        </w:rPr>
        <w:t>非成员单位或个人</w:t>
      </w:r>
      <w:r w:rsidRPr="00CE5FDB">
        <w:rPr>
          <w:rFonts w:ascii="宋体" w:hAnsi="宋体" w:cs="Arial"/>
          <w:color w:val="000000"/>
          <w:kern w:val="0"/>
          <w:sz w:val="24"/>
        </w:rPr>
        <w:t>所有的必要专利信息</w:t>
      </w:r>
      <w:r w:rsidRPr="00CE5FDB">
        <w:rPr>
          <w:rFonts w:ascii="宋体" w:hAnsi="宋体" w:cs="Arial" w:hint="eastAsia"/>
          <w:color w:val="000000"/>
          <w:kern w:val="0"/>
          <w:sz w:val="24"/>
        </w:rPr>
        <w:t>。</w:t>
      </w:r>
      <w:bookmarkStart w:id="12" w:name="OLE_LINK63"/>
      <w:bookmarkStart w:id="13" w:name="OLE_LINK22"/>
      <w:r w:rsidRPr="00CE5FDB">
        <w:rPr>
          <w:rFonts w:ascii="宋体" w:hAnsi="宋体" w:cs="Arial" w:hint="eastAsia"/>
          <w:color w:val="000000"/>
          <w:kern w:val="0"/>
          <w:sz w:val="24"/>
        </w:rPr>
        <w:t>尽管有前述约定，</w:t>
      </w:r>
      <w:r>
        <w:rPr>
          <w:rFonts w:ascii="宋体" w:hAnsi="宋体" w:cs="Arial" w:hint="eastAsia"/>
          <w:kern w:val="0"/>
          <w:sz w:val="24"/>
        </w:rPr>
        <w:t>成员对必要专利没有检索和分析义务</w:t>
      </w:r>
      <w:bookmarkEnd w:id="12"/>
      <w:r>
        <w:rPr>
          <w:rFonts w:ascii="宋体" w:hAnsi="宋体" w:cs="Arial" w:hint="eastAsia"/>
          <w:kern w:val="0"/>
          <w:sz w:val="24"/>
        </w:rPr>
        <w:t>。</w:t>
      </w:r>
      <w:bookmarkEnd w:id="13"/>
    </w:p>
    <w:p w:rsidR="003B2F8B" w:rsidRPr="002B25D5" w:rsidRDefault="003B2F8B" w:rsidP="003B2F8B">
      <w:pPr>
        <w:pStyle w:val="a7"/>
        <w:numPr>
          <w:ilvl w:val="0"/>
          <w:numId w:val="4"/>
        </w:numPr>
        <w:spacing w:line="360" w:lineRule="auto"/>
        <w:ind w:firstLineChars="0"/>
        <w:rPr>
          <w:rFonts w:ascii="宋体" w:hAnsi="宋体" w:cs="Arial"/>
          <w:kern w:val="0"/>
          <w:sz w:val="24"/>
        </w:rPr>
      </w:pPr>
      <w:r w:rsidRPr="002B25D5">
        <w:rPr>
          <w:rFonts w:ascii="宋体" w:hAnsi="宋体" w:cs="Arial" w:hint="eastAsia"/>
          <w:kern w:val="0"/>
          <w:sz w:val="24"/>
        </w:rPr>
        <w:t>非成员单位或个人所有必要专利引起工作组注意的，工作组应：</w:t>
      </w:r>
    </w:p>
    <w:p w:rsidR="003B2F8B" w:rsidRPr="00CE5FDB" w:rsidRDefault="003B2F8B" w:rsidP="003B2F8B">
      <w:pPr>
        <w:pStyle w:val="a7"/>
        <w:spacing w:line="360" w:lineRule="auto"/>
        <w:ind w:left="1134" w:firstLineChars="0" w:firstLine="0"/>
        <w:rPr>
          <w:rFonts w:ascii="宋体" w:hAnsi="宋体" w:cs="Arial"/>
          <w:color w:val="000000"/>
          <w:kern w:val="0"/>
          <w:sz w:val="24"/>
        </w:rPr>
      </w:pPr>
      <w:r w:rsidRPr="003552A0">
        <w:rPr>
          <w:rFonts w:ascii="宋体" w:hAnsi="宋体" w:cs="Arial"/>
          <w:kern w:val="0"/>
          <w:sz w:val="24"/>
        </w:rPr>
        <w:t>(</w:t>
      </w:r>
      <w:r>
        <w:rPr>
          <w:rFonts w:ascii="宋体" w:hAnsi="宋体" w:cs="Arial" w:hint="eastAsia"/>
          <w:kern w:val="0"/>
          <w:sz w:val="24"/>
        </w:rPr>
        <w:t>1</w:t>
      </w:r>
      <w:r w:rsidRPr="003552A0">
        <w:rPr>
          <w:rFonts w:ascii="宋体" w:hAnsi="宋体" w:cs="Arial"/>
          <w:kern w:val="0"/>
          <w:sz w:val="24"/>
        </w:rPr>
        <w:t xml:space="preserve">) </w:t>
      </w:r>
      <w:r w:rsidRPr="003552A0">
        <w:rPr>
          <w:rFonts w:ascii="宋体" w:hAnsi="宋体" w:cs="Arial" w:hint="eastAsia"/>
          <w:kern w:val="0"/>
          <w:sz w:val="24"/>
        </w:rPr>
        <w:t>积</w:t>
      </w:r>
      <w:r w:rsidRPr="00CE5FDB">
        <w:rPr>
          <w:rFonts w:ascii="宋体" w:hAnsi="宋体" w:cs="Arial" w:hint="eastAsia"/>
          <w:color w:val="000000"/>
          <w:kern w:val="0"/>
          <w:sz w:val="24"/>
        </w:rPr>
        <w:t>极联系该非成员必要专利权人，并寻求有效途径取得该非成员专利权人的必要专利免费许可承诺；</w:t>
      </w:r>
    </w:p>
    <w:p w:rsidR="003B2F8B" w:rsidRPr="00CE5FDB" w:rsidRDefault="003B2F8B" w:rsidP="003B2F8B">
      <w:pPr>
        <w:pStyle w:val="a7"/>
        <w:spacing w:line="360" w:lineRule="auto"/>
        <w:ind w:left="1134" w:firstLineChars="0" w:firstLine="0"/>
        <w:rPr>
          <w:rFonts w:ascii="宋体" w:hAnsi="宋体" w:cs="Arial"/>
          <w:color w:val="000000"/>
          <w:kern w:val="0"/>
          <w:sz w:val="24"/>
        </w:rPr>
      </w:pPr>
      <w:r w:rsidRPr="00CE5FDB">
        <w:rPr>
          <w:rFonts w:ascii="宋体" w:hAnsi="宋体" w:cs="Arial"/>
          <w:color w:val="000000"/>
          <w:kern w:val="0"/>
          <w:sz w:val="24"/>
        </w:rPr>
        <w:t>(</w:t>
      </w:r>
      <w:r w:rsidRPr="00CE5FDB">
        <w:rPr>
          <w:rFonts w:ascii="宋体" w:hAnsi="宋体" w:cs="Arial" w:hint="eastAsia"/>
          <w:color w:val="000000"/>
          <w:kern w:val="0"/>
          <w:sz w:val="24"/>
        </w:rPr>
        <w:t>2</w:t>
      </w:r>
      <w:r w:rsidRPr="00CE5FDB">
        <w:rPr>
          <w:rFonts w:ascii="宋体" w:hAnsi="宋体" w:cs="Arial"/>
          <w:color w:val="000000"/>
          <w:kern w:val="0"/>
          <w:sz w:val="24"/>
        </w:rPr>
        <w:t xml:space="preserve">) </w:t>
      </w:r>
      <w:r w:rsidRPr="00CE5FDB">
        <w:rPr>
          <w:rFonts w:ascii="宋体" w:hAnsi="宋体" w:cs="Arial" w:hint="eastAsia"/>
          <w:color w:val="000000"/>
          <w:kern w:val="0"/>
          <w:sz w:val="24"/>
        </w:rPr>
        <w:t>如果该非成员必要专利权人拒绝提供免费的必要专利许可，工作组应寻求替代技术方案，并发起标准修订。如果不存在替代技术方案，工作组应寻求其他有效途径予以解决。</w:t>
      </w:r>
    </w:p>
    <w:p w:rsidR="003B2F8B" w:rsidRPr="00CE5FDB" w:rsidRDefault="003B2F8B" w:rsidP="003B2F8B">
      <w:pPr>
        <w:pStyle w:val="a7"/>
        <w:numPr>
          <w:ilvl w:val="0"/>
          <w:numId w:val="4"/>
        </w:numPr>
        <w:spacing w:line="360" w:lineRule="auto"/>
        <w:ind w:firstLineChars="0"/>
        <w:rPr>
          <w:rFonts w:ascii="宋体" w:hAnsi="宋体" w:cs="Arial"/>
          <w:color w:val="000000"/>
          <w:kern w:val="0"/>
          <w:sz w:val="24"/>
        </w:rPr>
      </w:pPr>
      <w:bookmarkStart w:id="14" w:name="OLE_LINK46"/>
      <w:bookmarkStart w:id="15" w:name="OLE_LINK94"/>
      <w:r w:rsidRPr="00C13A3E">
        <w:rPr>
          <w:rFonts w:ascii="宋体" w:hAnsi="宋体" w:cs="Arial" w:hint="eastAsia"/>
          <w:kern w:val="0"/>
          <w:sz w:val="24"/>
        </w:rPr>
        <w:t>成员破产或发生组织架构变化的，包括但不限于企业分立、合并、收购、重组等，成员应及时书</w:t>
      </w:r>
      <w:r w:rsidRPr="00CE5FDB">
        <w:rPr>
          <w:rFonts w:ascii="宋体" w:hAnsi="宋体" w:cs="Arial" w:hint="eastAsia"/>
          <w:color w:val="000000"/>
          <w:kern w:val="0"/>
          <w:sz w:val="24"/>
        </w:rPr>
        <w:t>面通知工作组，并承诺通过有效手段保证组织架构变化后，必要专利权人仍继续按照本管理办法规定提供</w:t>
      </w:r>
      <w:proofErr w:type="gramStart"/>
      <w:r w:rsidRPr="00CE5FDB">
        <w:rPr>
          <w:rFonts w:ascii="宋体" w:hAnsi="宋体" w:cs="Arial" w:hint="eastAsia"/>
          <w:color w:val="000000"/>
          <w:kern w:val="0"/>
          <w:sz w:val="24"/>
        </w:rPr>
        <w:t>该必要</w:t>
      </w:r>
      <w:proofErr w:type="gramEnd"/>
      <w:r w:rsidRPr="00CE5FDB">
        <w:rPr>
          <w:rFonts w:ascii="宋体" w:hAnsi="宋体" w:cs="Arial" w:hint="eastAsia"/>
          <w:color w:val="000000"/>
          <w:kern w:val="0"/>
          <w:sz w:val="24"/>
        </w:rPr>
        <w:t>专利的实施许可及履行本管理办法下的相关义务</w:t>
      </w:r>
      <w:r w:rsidRPr="00C13A3E">
        <w:rPr>
          <w:rFonts w:ascii="宋体" w:hAnsi="宋体" w:cs="Arial" w:hint="eastAsia"/>
          <w:kern w:val="0"/>
          <w:sz w:val="24"/>
        </w:rPr>
        <w:t>。</w:t>
      </w:r>
    </w:p>
    <w:p w:rsidR="003B2F8B" w:rsidRDefault="003B2F8B" w:rsidP="003B2F8B">
      <w:pPr>
        <w:pStyle w:val="a7"/>
        <w:numPr>
          <w:ilvl w:val="0"/>
          <w:numId w:val="4"/>
        </w:numPr>
        <w:spacing w:line="360" w:lineRule="auto"/>
        <w:ind w:firstLineChars="0"/>
        <w:rPr>
          <w:rFonts w:ascii="宋体" w:hAnsi="宋体" w:cs="Arial"/>
          <w:kern w:val="0"/>
          <w:sz w:val="24"/>
        </w:rPr>
      </w:pPr>
      <w:bookmarkStart w:id="16" w:name="OLE_LINK47"/>
      <w:bookmarkEnd w:id="14"/>
      <w:r w:rsidRPr="00C13A3E">
        <w:rPr>
          <w:rFonts w:ascii="宋体" w:hAnsi="宋体" w:cs="Arial" w:hint="eastAsia"/>
          <w:kern w:val="0"/>
          <w:sz w:val="24"/>
        </w:rPr>
        <w:t>成员</w:t>
      </w:r>
      <w:r>
        <w:rPr>
          <w:rFonts w:ascii="宋体" w:hAnsi="宋体" w:cs="Arial" w:hint="eastAsia"/>
          <w:kern w:val="0"/>
          <w:sz w:val="24"/>
        </w:rPr>
        <w:t>或必要专利权人退出工作组</w:t>
      </w:r>
      <w:r w:rsidRPr="00C13A3E">
        <w:rPr>
          <w:rFonts w:ascii="宋体" w:hAnsi="宋体" w:cs="Arial" w:hint="eastAsia"/>
          <w:kern w:val="0"/>
          <w:sz w:val="24"/>
        </w:rPr>
        <w:t>或工作组解散后，成员根据本</w:t>
      </w:r>
      <w:r>
        <w:rPr>
          <w:rFonts w:ascii="宋体" w:hAnsi="宋体" w:cs="Arial" w:hint="eastAsia"/>
          <w:kern w:val="0"/>
          <w:sz w:val="24"/>
        </w:rPr>
        <w:t>管理办法已经</w:t>
      </w:r>
      <w:r w:rsidRPr="00C13A3E">
        <w:rPr>
          <w:rFonts w:ascii="宋体" w:hAnsi="宋体" w:cs="Arial" w:hint="eastAsia"/>
          <w:kern w:val="0"/>
          <w:sz w:val="24"/>
        </w:rPr>
        <w:lastRenderedPageBreak/>
        <w:t>对</w:t>
      </w:r>
      <w:r>
        <w:rPr>
          <w:rFonts w:ascii="宋体" w:hAnsi="宋体" w:cs="Arial" w:hint="eastAsia"/>
          <w:kern w:val="0"/>
          <w:sz w:val="24"/>
        </w:rPr>
        <w:t>甲方及乙方的会员</w:t>
      </w:r>
      <w:r w:rsidRPr="00C13A3E">
        <w:rPr>
          <w:rFonts w:ascii="宋体" w:hAnsi="宋体" w:cs="Arial" w:hint="eastAsia"/>
          <w:kern w:val="0"/>
          <w:sz w:val="24"/>
        </w:rPr>
        <w:t>提供的许可仍有效</w:t>
      </w:r>
      <w:r>
        <w:rPr>
          <w:rFonts w:ascii="宋体" w:hAnsi="宋体" w:cs="Arial" w:hint="eastAsia"/>
          <w:kern w:val="0"/>
          <w:sz w:val="24"/>
        </w:rPr>
        <w:t>且遵循本管理办法第4条约定</w:t>
      </w:r>
      <w:r w:rsidRPr="00C13A3E">
        <w:rPr>
          <w:rFonts w:ascii="宋体" w:hAnsi="宋体" w:cs="Arial" w:hint="eastAsia"/>
          <w:kern w:val="0"/>
          <w:sz w:val="24"/>
        </w:rPr>
        <w:t>。</w:t>
      </w:r>
    </w:p>
    <w:p w:rsidR="003B2F8B" w:rsidRDefault="003B2F8B" w:rsidP="003B2F8B">
      <w:pPr>
        <w:pStyle w:val="a7"/>
        <w:numPr>
          <w:ilvl w:val="0"/>
          <w:numId w:val="4"/>
        </w:numPr>
        <w:spacing w:line="360" w:lineRule="auto"/>
        <w:ind w:firstLineChars="0"/>
        <w:rPr>
          <w:rFonts w:ascii="宋体" w:hAnsi="宋体" w:cs="Arial"/>
          <w:kern w:val="0"/>
          <w:sz w:val="24"/>
        </w:rPr>
      </w:pPr>
      <w:bookmarkStart w:id="17" w:name="OLE_LINK95"/>
      <w:bookmarkEnd w:id="15"/>
      <w:bookmarkEnd w:id="16"/>
      <w:r w:rsidRPr="00C13A3E">
        <w:rPr>
          <w:rFonts w:ascii="宋体" w:hAnsi="宋体" w:cs="Arial" w:hint="eastAsia"/>
          <w:kern w:val="0"/>
          <w:sz w:val="24"/>
        </w:rPr>
        <w:t>工作组不承担对标准必要专利的检索和分析义务</w:t>
      </w:r>
      <w:bookmarkEnd w:id="17"/>
      <w:r w:rsidRPr="00C13A3E">
        <w:rPr>
          <w:rFonts w:ascii="宋体" w:hAnsi="宋体" w:cs="Arial" w:hint="eastAsia"/>
          <w:kern w:val="0"/>
          <w:sz w:val="24"/>
        </w:rPr>
        <w:t>，不负责标准必要专利有效性及适用性审查，也不保证标准必要专利信息的真实性、精确性与完整性。</w:t>
      </w:r>
    </w:p>
    <w:p w:rsidR="003B2F8B" w:rsidRDefault="003B2F8B" w:rsidP="003B2F8B">
      <w:pPr>
        <w:pStyle w:val="a7"/>
        <w:numPr>
          <w:ilvl w:val="0"/>
          <w:numId w:val="4"/>
        </w:numPr>
        <w:spacing w:line="360" w:lineRule="auto"/>
        <w:ind w:firstLineChars="0"/>
        <w:rPr>
          <w:rFonts w:ascii="宋体" w:hAnsi="宋体" w:cs="Arial"/>
          <w:kern w:val="0"/>
          <w:sz w:val="24"/>
        </w:rPr>
      </w:pPr>
      <w:r>
        <w:rPr>
          <w:rFonts w:ascii="宋体" w:hAnsi="宋体" w:cs="Arial" w:hint="eastAsia"/>
          <w:kern w:val="0"/>
          <w:sz w:val="24"/>
        </w:rPr>
        <w:t>成</w:t>
      </w:r>
      <w:r w:rsidRPr="00396603">
        <w:rPr>
          <w:rFonts w:ascii="宋体" w:hAnsi="宋体" w:cs="Arial" w:hint="eastAsia"/>
          <w:kern w:val="0"/>
          <w:sz w:val="24"/>
        </w:rPr>
        <w:t>员在承担本管理办法规定的许可义务的前提下，有权就其专利独立地进行非独占、非排他的专利许可。</w:t>
      </w:r>
    </w:p>
    <w:p w:rsidR="003B2F8B" w:rsidRDefault="003B2F8B" w:rsidP="003B2F8B">
      <w:pPr>
        <w:pStyle w:val="a7"/>
        <w:numPr>
          <w:ilvl w:val="0"/>
          <w:numId w:val="4"/>
        </w:numPr>
        <w:spacing w:line="360" w:lineRule="auto"/>
        <w:ind w:firstLineChars="0"/>
        <w:rPr>
          <w:rFonts w:ascii="宋体" w:hAnsi="宋体" w:cs="Arial"/>
          <w:kern w:val="0"/>
          <w:sz w:val="24"/>
        </w:rPr>
      </w:pPr>
      <w:r w:rsidRPr="00396603">
        <w:rPr>
          <w:rFonts w:ascii="宋体" w:hAnsi="宋体" w:cs="Arial" w:hint="eastAsia"/>
          <w:kern w:val="0"/>
          <w:sz w:val="24"/>
        </w:rPr>
        <w:t>成员同意，除了本</w:t>
      </w:r>
      <w:r>
        <w:rPr>
          <w:rFonts w:ascii="宋体" w:hAnsi="宋体" w:cs="Arial" w:hint="eastAsia"/>
          <w:kern w:val="0"/>
          <w:sz w:val="24"/>
        </w:rPr>
        <w:t>管理办法</w:t>
      </w:r>
      <w:r w:rsidRPr="00396603">
        <w:rPr>
          <w:rFonts w:ascii="宋体" w:hAnsi="宋体" w:cs="Arial" w:hint="eastAsia"/>
          <w:kern w:val="0"/>
          <w:sz w:val="24"/>
        </w:rPr>
        <w:t>中明确约定应提供的许可外，本</w:t>
      </w:r>
      <w:r>
        <w:rPr>
          <w:rFonts w:ascii="宋体" w:hAnsi="宋体" w:cs="Arial" w:hint="eastAsia"/>
          <w:kern w:val="0"/>
          <w:sz w:val="24"/>
        </w:rPr>
        <w:t>管理办法</w:t>
      </w:r>
      <w:r w:rsidRPr="00396603">
        <w:rPr>
          <w:rFonts w:ascii="宋体" w:hAnsi="宋体" w:cs="Arial" w:hint="eastAsia"/>
          <w:kern w:val="0"/>
          <w:sz w:val="24"/>
        </w:rPr>
        <w:t>并不构成</w:t>
      </w:r>
      <w:r>
        <w:rPr>
          <w:rFonts w:ascii="宋体" w:hAnsi="宋体" w:cs="Arial" w:hint="eastAsia"/>
          <w:kern w:val="0"/>
          <w:sz w:val="24"/>
        </w:rPr>
        <w:t>成</w:t>
      </w:r>
      <w:r w:rsidRPr="00396603">
        <w:rPr>
          <w:rFonts w:ascii="宋体" w:hAnsi="宋体" w:cs="Arial" w:hint="eastAsia"/>
          <w:kern w:val="0"/>
          <w:sz w:val="24"/>
        </w:rPr>
        <w:t>员就任何知识产权的许可、豁免或其他权利对任何其他</w:t>
      </w:r>
      <w:r>
        <w:rPr>
          <w:rFonts w:ascii="宋体" w:hAnsi="宋体" w:cs="Arial" w:hint="eastAsia"/>
          <w:kern w:val="0"/>
          <w:sz w:val="24"/>
        </w:rPr>
        <w:t>成员或第三方</w:t>
      </w:r>
      <w:r w:rsidRPr="00396603">
        <w:rPr>
          <w:rFonts w:ascii="宋体" w:hAnsi="宋体" w:cs="Arial" w:hint="eastAsia"/>
          <w:kern w:val="0"/>
          <w:sz w:val="24"/>
        </w:rPr>
        <w:t>的授予或提供，不论是以直接或暗示、禁止反悔或其他的方式。</w:t>
      </w:r>
    </w:p>
    <w:p w:rsidR="003B2F8B" w:rsidRDefault="003B2F8B" w:rsidP="003B2F8B">
      <w:pPr>
        <w:pStyle w:val="a7"/>
        <w:numPr>
          <w:ilvl w:val="0"/>
          <w:numId w:val="4"/>
        </w:numPr>
        <w:spacing w:line="360" w:lineRule="auto"/>
        <w:ind w:firstLineChars="0"/>
        <w:rPr>
          <w:rFonts w:ascii="宋体" w:hAnsi="宋体" w:cs="Arial"/>
          <w:kern w:val="0"/>
          <w:sz w:val="24"/>
        </w:rPr>
      </w:pPr>
      <w:r>
        <w:rPr>
          <w:rFonts w:ascii="宋体" w:hAnsi="宋体" w:cs="Arial"/>
          <w:kern w:val="0"/>
          <w:sz w:val="24"/>
        </w:rPr>
        <w:t>除非</w:t>
      </w:r>
      <w:r w:rsidRPr="00C13A3E">
        <w:rPr>
          <w:rFonts w:ascii="宋体" w:hAnsi="宋体" w:cs="Arial" w:hint="eastAsia"/>
          <w:kern w:val="0"/>
          <w:sz w:val="24"/>
        </w:rPr>
        <w:t>另有规定外，在相关法律法规允许的最大可能范围内，工作组不作任何形式的陈述或保证，无论明示、默示、法定或其他形式的，包括但不限于</w:t>
      </w:r>
      <w:bookmarkStart w:id="18" w:name="OLE_LINK3"/>
      <w:r w:rsidRPr="00C13A3E">
        <w:rPr>
          <w:rFonts w:ascii="宋体" w:hAnsi="宋体" w:cs="Arial" w:hint="eastAsia"/>
          <w:kern w:val="0"/>
          <w:sz w:val="24"/>
        </w:rPr>
        <w:t>不侵犯任何第三方知识产权保证</w:t>
      </w:r>
      <w:bookmarkEnd w:id="18"/>
      <w:r w:rsidRPr="00C13A3E">
        <w:rPr>
          <w:rFonts w:ascii="宋体" w:hAnsi="宋体" w:cs="Arial" w:hint="eastAsia"/>
          <w:kern w:val="0"/>
          <w:sz w:val="24"/>
        </w:rPr>
        <w:t>、标准实施产品的质量及适销性</w:t>
      </w:r>
      <w:r w:rsidRPr="00C13A3E">
        <w:rPr>
          <w:rFonts w:ascii="宋体" w:hAnsi="宋体" w:cs="Arial"/>
          <w:kern w:val="0"/>
          <w:sz w:val="24"/>
        </w:rPr>
        <w:t>、</w:t>
      </w:r>
      <w:r w:rsidRPr="00C13A3E">
        <w:rPr>
          <w:rFonts w:ascii="宋体" w:hAnsi="宋体" w:cs="Arial" w:hint="eastAsia"/>
          <w:kern w:val="0"/>
          <w:sz w:val="24"/>
        </w:rPr>
        <w:t>针对</w:t>
      </w:r>
      <w:r w:rsidRPr="00C13A3E">
        <w:rPr>
          <w:rFonts w:ascii="宋体" w:hAnsi="宋体" w:cs="Arial"/>
          <w:kern w:val="0"/>
          <w:sz w:val="24"/>
        </w:rPr>
        <w:t>特定用途的适用性保证、未侵害他人权利、没有潜在或其他瑕疵</w:t>
      </w:r>
      <w:r w:rsidRPr="00C13A3E">
        <w:rPr>
          <w:rFonts w:ascii="宋体" w:hAnsi="宋体" w:cs="Arial" w:hint="eastAsia"/>
          <w:kern w:val="0"/>
          <w:sz w:val="24"/>
        </w:rPr>
        <w:t>等，不管是否已知或可发现。</w:t>
      </w:r>
    </w:p>
    <w:p w:rsidR="003B2F8B" w:rsidRPr="00396603" w:rsidRDefault="003B2F8B" w:rsidP="003B2F8B">
      <w:pPr>
        <w:pStyle w:val="a7"/>
        <w:numPr>
          <w:ilvl w:val="0"/>
          <w:numId w:val="4"/>
        </w:numPr>
        <w:spacing w:line="360" w:lineRule="auto"/>
        <w:ind w:firstLineChars="0"/>
        <w:rPr>
          <w:rFonts w:ascii="宋体" w:hAnsi="宋体" w:cs="Arial"/>
          <w:kern w:val="0"/>
          <w:sz w:val="24"/>
        </w:rPr>
      </w:pPr>
      <w:r w:rsidRPr="00C13A3E">
        <w:rPr>
          <w:rFonts w:ascii="宋体" w:hAnsi="宋体" w:cs="Arial" w:hint="eastAsia"/>
          <w:kern w:val="0"/>
          <w:sz w:val="24"/>
        </w:rPr>
        <w:t>在相关法律法规允许的最大可能范围内，工作组不对成员或者第三方承担任何因本</w:t>
      </w:r>
      <w:r>
        <w:rPr>
          <w:rFonts w:ascii="宋体" w:hAnsi="宋体" w:cs="Arial" w:hint="eastAsia"/>
          <w:kern w:val="0"/>
          <w:sz w:val="24"/>
        </w:rPr>
        <w:t>管理办法</w:t>
      </w:r>
      <w:r w:rsidRPr="00C13A3E">
        <w:rPr>
          <w:rFonts w:ascii="宋体" w:hAnsi="宋体" w:cs="Arial" w:hint="eastAsia"/>
          <w:kern w:val="0"/>
          <w:sz w:val="24"/>
        </w:rPr>
        <w:t>或实施标准引起的直接的、间接的、特殊的、随之引起的、附带发生的、惩罚性的、警告性的或连带</w:t>
      </w:r>
      <w:bookmarkStart w:id="19" w:name="OLE_LINK58"/>
      <w:r w:rsidRPr="00C13A3E">
        <w:rPr>
          <w:rFonts w:ascii="宋体" w:hAnsi="宋体" w:cs="Arial" w:hint="eastAsia"/>
          <w:kern w:val="0"/>
          <w:sz w:val="24"/>
        </w:rPr>
        <w:t>的</w:t>
      </w:r>
      <w:bookmarkStart w:id="20" w:name="OLE_LINK96"/>
      <w:bookmarkStart w:id="21" w:name="OLE_LINK97"/>
      <w:r w:rsidRPr="00C13A3E">
        <w:rPr>
          <w:rFonts w:ascii="宋体" w:hAnsi="宋体" w:cs="Arial" w:hint="eastAsia"/>
          <w:kern w:val="0"/>
          <w:sz w:val="24"/>
        </w:rPr>
        <w:t>损失、损害及损害赔偿</w:t>
      </w:r>
      <w:bookmarkEnd w:id="19"/>
      <w:bookmarkEnd w:id="20"/>
      <w:bookmarkEnd w:id="21"/>
      <w:r w:rsidRPr="00C13A3E">
        <w:rPr>
          <w:rFonts w:ascii="宋体" w:hAnsi="宋体" w:cs="Arial" w:hint="eastAsia"/>
          <w:kern w:val="0"/>
          <w:sz w:val="24"/>
        </w:rPr>
        <w:t>，</w:t>
      </w:r>
      <w:bookmarkStart w:id="22" w:name="OLE_LINK57"/>
      <w:r w:rsidRPr="00C13A3E">
        <w:rPr>
          <w:rFonts w:ascii="宋体" w:hAnsi="宋体" w:cs="Arial" w:hint="eastAsia"/>
          <w:kern w:val="0"/>
          <w:sz w:val="24"/>
        </w:rPr>
        <w:t>不论该</w:t>
      </w:r>
      <w:bookmarkStart w:id="23" w:name="OLE_LINK59"/>
      <w:r w:rsidRPr="00C13A3E">
        <w:rPr>
          <w:rFonts w:ascii="宋体" w:hAnsi="宋体" w:cs="Arial" w:hint="eastAsia"/>
          <w:kern w:val="0"/>
          <w:sz w:val="24"/>
        </w:rPr>
        <w:t>损失、损害及损害赔偿</w:t>
      </w:r>
      <w:bookmarkEnd w:id="23"/>
      <w:r w:rsidRPr="00C13A3E">
        <w:rPr>
          <w:rFonts w:ascii="宋体" w:hAnsi="宋体" w:cs="Arial" w:hint="eastAsia"/>
          <w:kern w:val="0"/>
          <w:sz w:val="24"/>
        </w:rPr>
        <w:t>是因合同、侵权、违约或其他方面</w:t>
      </w:r>
      <w:bookmarkEnd w:id="22"/>
      <w:r w:rsidRPr="00C13A3E">
        <w:rPr>
          <w:rFonts w:ascii="宋体" w:hAnsi="宋体" w:cs="Arial" w:hint="eastAsia"/>
          <w:kern w:val="0"/>
          <w:sz w:val="24"/>
        </w:rPr>
        <w:t>所造成的，以及不论该方是否被提前告知了产生损失、损害及损害赔偿的可能性，损失、损害及损害赔偿包括但不限于购买替代产品或服务而产生的费用、利润损失、无法使用或数据丢失等。</w:t>
      </w:r>
    </w:p>
    <w:p w:rsidR="003B2F8B" w:rsidRPr="00CE5FDB" w:rsidRDefault="003B2F8B" w:rsidP="003B2F8B">
      <w:pPr>
        <w:pStyle w:val="a7"/>
        <w:spacing w:after="120" w:line="280" w:lineRule="exact"/>
        <w:ind w:left="420" w:firstLineChars="0" w:firstLine="0"/>
        <w:contextualSpacing/>
        <w:rPr>
          <w:rFonts w:ascii="宋体" w:hAnsi="宋体"/>
          <w:kern w:val="0"/>
          <w:sz w:val="20"/>
        </w:rPr>
      </w:pPr>
    </w:p>
    <w:p w:rsidR="003B2F8B" w:rsidRPr="00CE5FDB" w:rsidRDefault="003B2F8B" w:rsidP="003B2F8B">
      <w:pPr>
        <w:spacing w:after="120" w:line="280" w:lineRule="exact"/>
        <w:contextualSpacing/>
        <w:rPr>
          <w:rFonts w:ascii="宋体" w:hAnsi="宋体"/>
          <w:kern w:val="0"/>
          <w:sz w:val="20"/>
        </w:rPr>
      </w:pPr>
    </w:p>
    <w:p w:rsidR="003B2F8B" w:rsidRPr="003B2F8B" w:rsidRDefault="003B2F8B" w:rsidP="003B2F8B">
      <w:pPr>
        <w:spacing w:after="120" w:line="360" w:lineRule="exact"/>
        <w:contextualSpacing/>
        <w:jc w:val="center"/>
        <w:rPr>
          <w:b/>
        </w:rPr>
      </w:pPr>
      <w:bookmarkStart w:id="24" w:name="_GoBack"/>
      <w:bookmarkEnd w:id="24"/>
    </w:p>
    <w:sectPr w:rsidR="003B2F8B" w:rsidRPr="003B2F8B" w:rsidSect="003B2F8B">
      <w:headerReference w:type="default" r:id="rId8"/>
      <w:pgSz w:w="11907" w:h="16839"/>
      <w:pgMar w:top="1440" w:right="1800" w:bottom="156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B7" w:rsidRDefault="00F661B7" w:rsidP="00A84ACD">
      <w:r>
        <w:separator/>
      </w:r>
    </w:p>
  </w:endnote>
  <w:endnote w:type="continuationSeparator" w:id="0">
    <w:p w:rsidR="00F661B7" w:rsidRDefault="00F661B7" w:rsidP="00A8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B7" w:rsidRDefault="00F661B7" w:rsidP="00A84ACD">
      <w:r>
        <w:separator/>
      </w:r>
    </w:p>
  </w:footnote>
  <w:footnote w:type="continuationSeparator" w:id="0">
    <w:p w:rsidR="00F661B7" w:rsidRDefault="00F661B7" w:rsidP="00A8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79" w:rsidRDefault="00F661B7">
    <w:pPr>
      <w:pStyle w:val="a3"/>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4229"/>
    <w:multiLevelType w:val="hybridMultilevel"/>
    <w:tmpl w:val="F37C94FA"/>
    <w:lvl w:ilvl="0" w:tplc="8BF60562">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0DC2198"/>
    <w:multiLevelType w:val="hybridMultilevel"/>
    <w:tmpl w:val="DB8E72CA"/>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646E1CCF"/>
    <w:multiLevelType w:val="multilevel"/>
    <w:tmpl w:val="E748363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39"/>
    <w:rsid w:val="00061AD3"/>
    <w:rsid w:val="000D1076"/>
    <w:rsid w:val="00106E37"/>
    <w:rsid w:val="001B3086"/>
    <w:rsid w:val="001C74D3"/>
    <w:rsid w:val="00280C38"/>
    <w:rsid w:val="00322721"/>
    <w:rsid w:val="00343A25"/>
    <w:rsid w:val="003457EF"/>
    <w:rsid w:val="003B2F8B"/>
    <w:rsid w:val="003E406E"/>
    <w:rsid w:val="004566C8"/>
    <w:rsid w:val="004C217F"/>
    <w:rsid w:val="004C48DD"/>
    <w:rsid w:val="00552D74"/>
    <w:rsid w:val="00572918"/>
    <w:rsid w:val="00591B41"/>
    <w:rsid w:val="005F6E62"/>
    <w:rsid w:val="0060647D"/>
    <w:rsid w:val="006C4618"/>
    <w:rsid w:val="00791FD1"/>
    <w:rsid w:val="00832495"/>
    <w:rsid w:val="008D6686"/>
    <w:rsid w:val="00906944"/>
    <w:rsid w:val="009213C0"/>
    <w:rsid w:val="009F1E0A"/>
    <w:rsid w:val="00A16739"/>
    <w:rsid w:val="00A84ACD"/>
    <w:rsid w:val="00A95C22"/>
    <w:rsid w:val="00BF42D5"/>
    <w:rsid w:val="00C04490"/>
    <w:rsid w:val="00C34DEF"/>
    <w:rsid w:val="00DA02AB"/>
    <w:rsid w:val="00DE4869"/>
    <w:rsid w:val="00E45194"/>
    <w:rsid w:val="00EB37A9"/>
    <w:rsid w:val="00F661B7"/>
    <w:rsid w:val="00F83885"/>
    <w:rsid w:val="00FB4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84A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84ACD"/>
    <w:rPr>
      <w:sz w:val="18"/>
      <w:szCs w:val="18"/>
    </w:rPr>
  </w:style>
  <w:style w:type="paragraph" w:styleId="a4">
    <w:name w:val="footer"/>
    <w:basedOn w:val="a"/>
    <w:link w:val="Char0"/>
    <w:uiPriority w:val="99"/>
    <w:unhideWhenUsed/>
    <w:rsid w:val="00A84ACD"/>
    <w:pPr>
      <w:tabs>
        <w:tab w:val="center" w:pos="4153"/>
        <w:tab w:val="right" w:pos="8306"/>
      </w:tabs>
      <w:snapToGrid w:val="0"/>
      <w:jc w:val="left"/>
    </w:pPr>
    <w:rPr>
      <w:sz w:val="18"/>
      <w:szCs w:val="18"/>
    </w:rPr>
  </w:style>
  <w:style w:type="character" w:customStyle="1" w:styleId="Char0">
    <w:name w:val="页脚 Char"/>
    <w:basedOn w:val="a0"/>
    <w:link w:val="a4"/>
    <w:uiPriority w:val="99"/>
    <w:rsid w:val="00A84ACD"/>
    <w:rPr>
      <w:sz w:val="18"/>
      <w:szCs w:val="18"/>
    </w:rPr>
  </w:style>
  <w:style w:type="paragraph" w:styleId="a5">
    <w:name w:val="List Paragraph"/>
    <w:basedOn w:val="a"/>
    <w:uiPriority w:val="34"/>
    <w:qFormat/>
    <w:rsid w:val="00552D74"/>
    <w:pPr>
      <w:ind w:firstLineChars="200" w:firstLine="420"/>
    </w:pPr>
  </w:style>
  <w:style w:type="paragraph" w:styleId="a6">
    <w:name w:val="Normal (Web)"/>
    <w:basedOn w:val="a"/>
    <w:uiPriority w:val="99"/>
    <w:semiHidden/>
    <w:unhideWhenUsed/>
    <w:rsid w:val="003B2F8B"/>
    <w:pPr>
      <w:widowControl/>
      <w:spacing w:before="100" w:beforeAutospacing="1" w:after="100" w:afterAutospacing="1"/>
      <w:jc w:val="left"/>
    </w:pPr>
    <w:rPr>
      <w:rFonts w:ascii="宋体" w:eastAsia="宋体" w:hAnsi="宋体" w:cs="宋体"/>
      <w:kern w:val="0"/>
      <w:sz w:val="24"/>
      <w:szCs w:val="24"/>
    </w:rPr>
  </w:style>
  <w:style w:type="paragraph" w:styleId="a7">
    <w:basedOn w:val="a"/>
    <w:next w:val="a5"/>
    <w:uiPriority w:val="34"/>
    <w:qFormat/>
    <w:rsid w:val="003B2F8B"/>
    <w:pPr>
      <w:ind w:firstLineChars="200" w:firstLine="420"/>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84A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84ACD"/>
    <w:rPr>
      <w:sz w:val="18"/>
      <w:szCs w:val="18"/>
    </w:rPr>
  </w:style>
  <w:style w:type="paragraph" w:styleId="a4">
    <w:name w:val="footer"/>
    <w:basedOn w:val="a"/>
    <w:link w:val="Char0"/>
    <w:uiPriority w:val="99"/>
    <w:unhideWhenUsed/>
    <w:rsid w:val="00A84ACD"/>
    <w:pPr>
      <w:tabs>
        <w:tab w:val="center" w:pos="4153"/>
        <w:tab w:val="right" w:pos="8306"/>
      </w:tabs>
      <w:snapToGrid w:val="0"/>
      <w:jc w:val="left"/>
    </w:pPr>
    <w:rPr>
      <w:sz w:val="18"/>
      <w:szCs w:val="18"/>
    </w:rPr>
  </w:style>
  <w:style w:type="character" w:customStyle="1" w:styleId="Char0">
    <w:name w:val="页脚 Char"/>
    <w:basedOn w:val="a0"/>
    <w:link w:val="a4"/>
    <w:uiPriority w:val="99"/>
    <w:rsid w:val="00A84ACD"/>
    <w:rPr>
      <w:sz w:val="18"/>
      <w:szCs w:val="18"/>
    </w:rPr>
  </w:style>
  <w:style w:type="paragraph" w:styleId="a5">
    <w:name w:val="List Paragraph"/>
    <w:basedOn w:val="a"/>
    <w:uiPriority w:val="34"/>
    <w:qFormat/>
    <w:rsid w:val="00552D74"/>
    <w:pPr>
      <w:ind w:firstLineChars="200" w:firstLine="420"/>
    </w:pPr>
  </w:style>
  <w:style w:type="paragraph" w:styleId="a6">
    <w:name w:val="Normal (Web)"/>
    <w:basedOn w:val="a"/>
    <w:uiPriority w:val="99"/>
    <w:semiHidden/>
    <w:unhideWhenUsed/>
    <w:rsid w:val="003B2F8B"/>
    <w:pPr>
      <w:widowControl/>
      <w:spacing w:before="100" w:beforeAutospacing="1" w:after="100" w:afterAutospacing="1"/>
      <w:jc w:val="left"/>
    </w:pPr>
    <w:rPr>
      <w:rFonts w:ascii="宋体" w:eastAsia="宋体" w:hAnsi="宋体" w:cs="宋体"/>
      <w:kern w:val="0"/>
      <w:sz w:val="24"/>
      <w:szCs w:val="24"/>
    </w:rPr>
  </w:style>
  <w:style w:type="paragraph" w:styleId="a7">
    <w:basedOn w:val="a"/>
    <w:next w:val="a5"/>
    <w:uiPriority w:val="34"/>
    <w:qFormat/>
    <w:rsid w:val="003B2F8B"/>
    <w:pPr>
      <w:ind w:firstLineChars="200" w:firstLine="42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3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579</Words>
  <Characters>3301</Characters>
  <Application>Microsoft Office Word</Application>
  <DocSecurity>0</DocSecurity>
  <Lines>27</Lines>
  <Paragraphs>7</Paragraphs>
  <ScaleCrop>false</ScaleCrop>
  <Company>CAIA</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DINGWW</dc:creator>
  <cp:lastModifiedBy>Windows 10</cp:lastModifiedBy>
  <cp:revision>18</cp:revision>
  <dcterms:created xsi:type="dcterms:W3CDTF">2021-09-27T03:01:00Z</dcterms:created>
  <dcterms:modified xsi:type="dcterms:W3CDTF">2022-11-18T08:50:00Z</dcterms:modified>
</cp:coreProperties>
</file>